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1F" w:rsidRPr="00D24D8D" w:rsidRDefault="00AC391F" w:rsidP="00AC391F">
      <w:pPr>
        <w:spacing w:after="0" w:line="240" w:lineRule="auto"/>
        <w:ind w:left="1276" w:right="127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24D8D">
        <w:rPr>
          <w:rFonts w:ascii="Times New Roman" w:eastAsia="Calibri" w:hAnsi="Times New Roman" w:cs="Times New Roman"/>
          <w:sz w:val="28"/>
          <w:szCs w:val="28"/>
        </w:rPr>
        <w:t>Информация о проведении контрольного мероприятия в рамках внутреннего муниципального финансового контроля</w:t>
      </w:r>
    </w:p>
    <w:p w:rsidR="0071640F" w:rsidRPr="00D24D8D" w:rsidRDefault="0071640F" w:rsidP="00AC391F">
      <w:pPr>
        <w:spacing w:after="0" w:line="240" w:lineRule="auto"/>
        <w:ind w:left="1276" w:right="127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C391F" w:rsidRPr="00D24D8D" w:rsidRDefault="00AC391F" w:rsidP="00AC391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C391F" w:rsidRPr="00D24D8D" w:rsidRDefault="00D24D8D" w:rsidP="00AC39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24D8D">
        <w:rPr>
          <w:rFonts w:ascii="Times New Roman" w:eastAsia="Calibri" w:hAnsi="Times New Roman" w:cs="Times New Roman"/>
          <w:sz w:val="28"/>
          <w:szCs w:val="28"/>
        </w:rPr>
        <w:t>15 января 2022 года</w:t>
      </w:r>
    </w:p>
    <w:p w:rsidR="000214A8" w:rsidRPr="00D24D8D" w:rsidRDefault="000214A8" w:rsidP="00021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D8D" w:rsidRPr="00D24D8D" w:rsidRDefault="00D24D8D" w:rsidP="00D24D8D">
      <w:pPr>
        <w:pStyle w:val="a4"/>
        <w:kinsoku w:val="0"/>
        <w:overflowPunct w:val="0"/>
        <w:ind w:right="-41" w:firstLine="707"/>
        <w:jc w:val="both"/>
        <w:rPr>
          <w:sz w:val="28"/>
          <w:szCs w:val="28"/>
        </w:rPr>
      </w:pPr>
      <w:r w:rsidRPr="00D24D8D">
        <w:rPr>
          <w:sz w:val="28"/>
          <w:szCs w:val="28"/>
        </w:rPr>
        <w:t>В целях исполнения распоряжения администрации Ейского городского поселения Ейского района от 22 октября 2021 года № 273-р "О проведении контрольного мероприятия по внутреннему муниципальному финансовому контролю" проведено контрольное мероприятие по внутреннему муниципальному финансовому контролю в отношении муниципального бюджетного учреждения Ейского городского поселения Ейского района "Служба спасения г. Ейска" по теме: "Соблюдение бюджетного законодательства при исполнении плана финансово-хозяйственной деятельности".</w:t>
      </w:r>
    </w:p>
    <w:p w:rsidR="00D24D8D" w:rsidRPr="00D24D8D" w:rsidRDefault="00D24D8D" w:rsidP="00D24D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D8D">
        <w:rPr>
          <w:rFonts w:ascii="Times New Roman" w:hAnsi="Times New Roman" w:cs="Times New Roman"/>
          <w:sz w:val="28"/>
          <w:szCs w:val="28"/>
        </w:rPr>
        <w:t>Срок проведения контрольного мероприятия: с 8 ноября по 27 декабря 2021 года.</w:t>
      </w:r>
    </w:p>
    <w:p w:rsidR="00D24D8D" w:rsidRPr="00D24D8D" w:rsidRDefault="00D24D8D" w:rsidP="00D24D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D8D">
        <w:rPr>
          <w:rFonts w:ascii="Times New Roman" w:hAnsi="Times New Roman" w:cs="Times New Roman"/>
          <w:sz w:val="28"/>
          <w:szCs w:val="28"/>
        </w:rPr>
        <w:t>В результате контрольного мероприятия проведён анализ исполнения плана финансово-хозяйственной деятельности, а также отдельных расходов (в том числе в рамках муниципальных программ), соблюдение бюджетного законодательства при осуществлении закупок для нужд Учреждения.</w:t>
      </w:r>
    </w:p>
    <w:p w:rsidR="00D24D8D" w:rsidRPr="00D24D8D" w:rsidRDefault="00D24D8D" w:rsidP="00D24D8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24D8D">
        <w:rPr>
          <w:rFonts w:ascii="Times New Roman" w:hAnsi="Times New Roman" w:cs="Times New Roman"/>
          <w:sz w:val="28"/>
          <w:szCs w:val="28"/>
        </w:rPr>
        <w:t xml:space="preserve"> </w:t>
      </w:r>
      <w:r w:rsidRPr="00D24D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результатам контрольного мероприятия установлено следующее.</w:t>
      </w:r>
    </w:p>
    <w:p w:rsidR="00D24D8D" w:rsidRPr="00D24D8D" w:rsidRDefault="00D24D8D" w:rsidP="00D24D8D">
      <w:pPr>
        <w:pStyle w:val="a4"/>
        <w:numPr>
          <w:ilvl w:val="0"/>
          <w:numId w:val="3"/>
        </w:numPr>
        <w:tabs>
          <w:tab w:val="left" w:pos="567"/>
        </w:tabs>
        <w:kinsoku w:val="0"/>
        <w:overflowPunct w:val="0"/>
        <w:ind w:left="0" w:right="-41" w:firstLine="709"/>
        <w:jc w:val="both"/>
        <w:rPr>
          <w:iCs/>
          <w:sz w:val="28"/>
          <w:szCs w:val="28"/>
        </w:rPr>
      </w:pPr>
      <w:r w:rsidRPr="00D24D8D">
        <w:rPr>
          <w:iCs/>
          <w:sz w:val="28"/>
          <w:szCs w:val="28"/>
        </w:rPr>
        <w:t>В результате анализа составления и исполнения план финансово-хозяйственной деятельности (далее – ПФХД) установлено:</w:t>
      </w:r>
    </w:p>
    <w:p w:rsidR="00D24D8D" w:rsidRPr="00D24D8D" w:rsidRDefault="00D24D8D" w:rsidP="00D24D8D">
      <w:pPr>
        <w:pStyle w:val="a4"/>
        <w:tabs>
          <w:tab w:val="left" w:pos="567"/>
        </w:tabs>
        <w:kinsoku w:val="0"/>
        <w:overflowPunct w:val="0"/>
        <w:ind w:left="0" w:right="-41"/>
        <w:jc w:val="both"/>
        <w:rPr>
          <w:iCs/>
          <w:sz w:val="28"/>
          <w:szCs w:val="28"/>
        </w:rPr>
      </w:pPr>
      <w:r w:rsidRPr="00D24D8D">
        <w:rPr>
          <w:iCs/>
          <w:sz w:val="28"/>
          <w:szCs w:val="28"/>
        </w:rPr>
        <w:tab/>
        <w:t xml:space="preserve">- ПФХД </w:t>
      </w:r>
      <w:proofErr w:type="gramStart"/>
      <w:r w:rsidRPr="00D24D8D">
        <w:rPr>
          <w:iCs/>
          <w:sz w:val="28"/>
          <w:szCs w:val="28"/>
        </w:rPr>
        <w:t>составлены</w:t>
      </w:r>
      <w:proofErr w:type="gramEnd"/>
      <w:r w:rsidRPr="00D24D8D">
        <w:rPr>
          <w:iCs/>
          <w:sz w:val="28"/>
          <w:szCs w:val="28"/>
        </w:rPr>
        <w:t xml:space="preserve"> по формам, предусмотренным действующим законодательством;</w:t>
      </w:r>
    </w:p>
    <w:p w:rsidR="00D24D8D" w:rsidRPr="00D24D8D" w:rsidRDefault="00D24D8D" w:rsidP="00D24D8D">
      <w:pPr>
        <w:pStyle w:val="a4"/>
        <w:tabs>
          <w:tab w:val="left" w:pos="567"/>
        </w:tabs>
        <w:kinsoku w:val="0"/>
        <w:overflowPunct w:val="0"/>
        <w:ind w:left="0" w:right="-41"/>
        <w:jc w:val="both"/>
        <w:rPr>
          <w:iCs/>
          <w:sz w:val="28"/>
          <w:szCs w:val="28"/>
        </w:rPr>
      </w:pPr>
      <w:r w:rsidRPr="00D24D8D">
        <w:rPr>
          <w:iCs/>
          <w:sz w:val="28"/>
          <w:szCs w:val="28"/>
        </w:rPr>
        <w:tab/>
        <w:t xml:space="preserve">-  </w:t>
      </w:r>
      <w:r w:rsidRPr="00D24D8D">
        <w:rPr>
          <w:rFonts w:eastAsia="Times New Roman"/>
          <w:sz w:val="28"/>
          <w:szCs w:val="28"/>
        </w:rPr>
        <w:t>внесение изменений в показатели ПФХД в 2020 и 2021  годах вносилось в соответствии с требованиями Порядка ведения ПФХД;</w:t>
      </w:r>
    </w:p>
    <w:p w:rsidR="00D24D8D" w:rsidRPr="00D24D8D" w:rsidRDefault="00D24D8D" w:rsidP="00D24D8D">
      <w:pPr>
        <w:pStyle w:val="a4"/>
        <w:tabs>
          <w:tab w:val="left" w:pos="567"/>
        </w:tabs>
        <w:kinsoku w:val="0"/>
        <w:overflowPunct w:val="0"/>
        <w:ind w:left="0" w:right="-41"/>
        <w:jc w:val="both"/>
        <w:rPr>
          <w:sz w:val="28"/>
          <w:szCs w:val="28"/>
        </w:rPr>
      </w:pPr>
      <w:r w:rsidRPr="00D24D8D">
        <w:rPr>
          <w:iCs/>
          <w:sz w:val="28"/>
          <w:szCs w:val="28"/>
        </w:rPr>
        <w:tab/>
        <w:t xml:space="preserve">- имеет место </w:t>
      </w:r>
      <w:r w:rsidRPr="00D24D8D">
        <w:rPr>
          <w:sz w:val="28"/>
          <w:szCs w:val="28"/>
        </w:rPr>
        <w:t xml:space="preserve">нарушение срока предоставления плана финансово-хозяйственной деятельности на согласование учредителю в 2021 году. </w:t>
      </w:r>
    </w:p>
    <w:p w:rsidR="00D24D8D" w:rsidRPr="00D24D8D" w:rsidRDefault="00D24D8D" w:rsidP="00D24D8D">
      <w:pPr>
        <w:pStyle w:val="a4"/>
        <w:tabs>
          <w:tab w:val="left" w:pos="0"/>
        </w:tabs>
        <w:kinsoku w:val="0"/>
        <w:overflowPunct w:val="0"/>
        <w:ind w:left="0" w:right="-41"/>
        <w:jc w:val="both"/>
        <w:rPr>
          <w:rFonts w:eastAsia="Times New Roman"/>
          <w:sz w:val="28"/>
          <w:szCs w:val="28"/>
        </w:rPr>
      </w:pPr>
      <w:r w:rsidRPr="00D24D8D">
        <w:rPr>
          <w:sz w:val="28"/>
          <w:szCs w:val="28"/>
        </w:rPr>
        <w:tab/>
        <w:t>2. В результате п</w:t>
      </w:r>
      <w:r w:rsidRPr="00D24D8D">
        <w:rPr>
          <w:rFonts w:eastAsia="Times New Roman"/>
          <w:sz w:val="28"/>
          <w:szCs w:val="28"/>
        </w:rPr>
        <w:t>роверки и анализа отчета о выполнении муниципального задания по предоставлению муниципальных услуг  установлено, что по итогам 2020 года учреждением в рамках выполнения муниципального задания израсходовано 16 915,63 тыс.руб, что соответствует данным бухгалтерского учета Учреждения, в том числе по статьям:</w:t>
      </w:r>
    </w:p>
    <w:p w:rsidR="00D24D8D" w:rsidRPr="00D24D8D" w:rsidRDefault="00D24D8D" w:rsidP="00D24D8D">
      <w:pPr>
        <w:pStyle w:val="a4"/>
        <w:tabs>
          <w:tab w:val="left" w:pos="0"/>
        </w:tabs>
        <w:kinsoku w:val="0"/>
        <w:overflowPunct w:val="0"/>
        <w:ind w:left="0" w:right="-41"/>
        <w:rPr>
          <w:rFonts w:eastAsia="Times New Roman"/>
          <w:sz w:val="28"/>
          <w:szCs w:val="28"/>
        </w:rPr>
      </w:pPr>
      <w:r w:rsidRPr="00D24D8D">
        <w:rPr>
          <w:rFonts w:eastAsia="Times New Roman"/>
          <w:sz w:val="28"/>
          <w:szCs w:val="28"/>
        </w:rPr>
        <w:tab/>
        <w:t>- выплата персоналу 14 016,53 тыс.руб.</w:t>
      </w:r>
    </w:p>
    <w:p w:rsidR="00D24D8D" w:rsidRPr="00D24D8D" w:rsidRDefault="00D24D8D" w:rsidP="00D24D8D">
      <w:pPr>
        <w:pStyle w:val="a4"/>
        <w:tabs>
          <w:tab w:val="left" w:pos="0"/>
        </w:tabs>
        <w:kinsoku w:val="0"/>
        <w:overflowPunct w:val="0"/>
        <w:ind w:left="0" w:right="-41"/>
        <w:rPr>
          <w:rFonts w:eastAsia="Times New Roman"/>
          <w:sz w:val="28"/>
          <w:szCs w:val="28"/>
        </w:rPr>
      </w:pPr>
      <w:r w:rsidRPr="00D24D8D">
        <w:rPr>
          <w:rFonts w:eastAsia="Times New Roman"/>
          <w:sz w:val="28"/>
          <w:szCs w:val="28"/>
        </w:rPr>
        <w:tab/>
        <w:t>- закупка товаров  2 872,88 тыс.руб.</w:t>
      </w:r>
    </w:p>
    <w:p w:rsidR="00D24D8D" w:rsidRPr="00D24D8D" w:rsidRDefault="00D24D8D" w:rsidP="00D24D8D">
      <w:pPr>
        <w:pStyle w:val="a4"/>
        <w:tabs>
          <w:tab w:val="left" w:pos="0"/>
        </w:tabs>
        <w:kinsoku w:val="0"/>
        <w:overflowPunct w:val="0"/>
        <w:ind w:left="0" w:right="-41"/>
        <w:rPr>
          <w:rFonts w:eastAsia="Times New Roman"/>
          <w:sz w:val="28"/>
          <w:szCs w:val="28"/>
        </w:rPr>
      </w:pPr>
      <w:r w:rsidRPr="00D24D8D">
        <w:rPr>
          <w:rFonts w:eastAsia="Times New Roman"/>
          <w:sz w:val="28"/>
          <w:szCs w:val="28"/>
        </w:rPr>
        <w:tab/>
        <w:t>- уплата налогов, сборов и иных обязательных платежей 26,22 тыс.руб.</w:t>
      </w:r>
    </w:p>
    <w:p w:rsidR="00D24D8D" w:rsidRPr="00D24D8D" w:rsidRDefault="00D24D8D" w:rsidP="00D24D8D">
      <w:pPr>
        <w:pStyle w:val="a4"/>
        <w:tabs>
          <w:tab w:val="left" w:pos="0"/>
        </w:tabs>
        <w:kinsoku w:val="0"/>
        <w:overflowPunct w:val="0"/>
        <w:ind w:left="0" w:right="-41"/>
        <w:jc w:val="both"/>
        <w:rPr>
          <w:rFonts w:eastAsia="Times New Roman"/>
          <w:sz w:val="28"/>
          <w:szCs w:val="28"/>
        </w:rPr>
      </w:pPr>
      <w:r w:rsidRPr="00D24D8D">
        <w:rPr>
          <w:rFonts w:eastAsia="Times New Roman"/>
          <w:sz w:val="28"/>
          <w:szCs w:val="28"/>
        </w:rPr>
        <w:tab/>
        <w:t xml:space="preserve">Проведена проверка первичных документов Учреждения на предмет выполнения целевых показателей исполнения муниципального задания в 2020 году. Установлено, что показатели, отраженные в отчете о выполнении муниципального задания, соответствуют внутренним первичным документам Учреждения.  </w:t>
      </w:r>
    </w:p>
    <w:p w:rsidR="00D24D8D" w:rsidRPr="00D24D8D" w:rsidRDefault="00D24D8D" w:rsidP="00D24D8D">
      <w:pPr>
        <w:pStyle w:val="a4"/>
        <w:tabs>
          <w:tab w:val="left" w:pos="0"/>
        </w:tabs>
        <w:kinsoku w:val="0"/>
        <w:overflowPunct w:val="0"/>
        <w:ind w:left="0" w:right="-41"/>
        <w:jc w:val="both"/>
        <w:rPr>
          <w:rFonts w:eastAsia="Times New Roman"/>
          <w:sz w:val="28"/>
          <w:szCs w:val="28"/>
        </w:rPr>
      </w:pPr>
      <w:r w:rsidRPr="00D24D8D">
        <w:rPr>
          <w:rFonts w:eastAsia="Times New Roman"/>
          <w:sz w:val="28"/>
          <w:szCs w:val="28"/>
        </w:rPr>
        <w:tab/>
        <w:t>3. В ходе проверки правильности расчетов по оплате труда  установлено:</w:t>
      </w:r>
    </w:p>
    <w:p w:rsidR="00D24D8D" w:rsidRPr="00D24D8D" w:rsidRDefault="00D24D8D" w:rsidP="00D24D8D">
      <w:pPr>
        <w:pStyle w:val="a4"/>
        <w:tabs>
          <w:tab w:val="left" w:pos="0"/>
        </w:tabs>
        <w:kinsoku w:val="0"/>
        <w:overflowPunct w:val="0"/>
        <w:ind w:left="0" w:right="-23" w:firstLine="709"/>
        <w:jc w:val="both"/>
        <w:rPr>
          <w:rFonts w:eastAsia="Times New Roman"/>
          <w:sz w:val="28"/>
          <w:szCs w:val="28"/>
        </w:rPr>
      </w:pPr>
      <w:r w:rsidRPr="00D24D8D">
        <w:rPr>
          <w:rFonts w:eastAsia="Times New Roman"/>
          <w:sz w:val="28"/>
          <w:szCs w:val="28"/>
        </w:rPr>
        <w:lastRenderedPageBreak/>
        <w:t>- денежные средства, израсходованные Учреждением на оплату труда, не превышают плановые показатели по ФОТ Учреждения, отраженные в ПФХД Учреждения и составили:</w:t>
      </w:r>
    </w:p>
    <w:p w:rsidR="00D24D8D" w:rsidRPr="00D24D8D" w:rsidRDefault="00D24D8D" w:rsidP="00D24D8D">
      <w:pPr>
        <w:pStyle w:val="a4"/>
        <w:tabs>
          <w:tab w:val="left" w:pos="0"/>
        </w:tabs>
        <w:kinsoku w:val="0"/>
        <w:overflowPunct w:val="0"/>
        <w:ind w:left="0" w:right="-23" w:firstLine="709"/>
        <w:jc w:val="both"/>
        <w:rPr>
          <w:rFonts w:eastAsia="Times New Roman"/>
          <w:sz w:val="28"/>
          <w:szCs w:val="28"/>
        </w:rPr>
      </w:pPr>
      <w:r w:rsidRPr="00D24D8D">
        <w:rPr>
          <w:rFonts w:eastAsia="Times New Roman"/>
          <w:sz w:val="28"/>
          <w:szCs w:val="28"/>
        </w:rPr>
        <w:tab/>
        <w:t>за 2020 год 15 083,15 тыс.руб., из них за счет средств бюджета 14 016,53 тыс.руб., за счет собственных средств Учреждения 1066,62 тыс.руб.;</w:t>
      </w:r>
    </w:p>
    <w:p w:rsidR="00D24D8D" w:rsidRPr="00D24D8D" w:rsidRDefault="00D24D8D" w:rsidP="00D24D8D">
      <w:pPr>
        <w:pStyle w:val="a4"/>
        <w:tabs>
          <w:tab w:val="left" w:pos="0"/>
        </w:tabs>
        <w:kinsoku w:val="0"/>
        <w:overflowPunct w:val="0"/>
        <w:ind w:left="0" w:right="-23" w:firstLine="709"/>
        <w:jc w:val="both"/>
        <w:rPr>
          <w:rFonts w:eastAsia="Times New Roman"/>
          <w:sz w:val="28"/>
          <w:szCs w:val="28"/>
        </w:rPr>
      </w:pPr>
      <w:r w:rsidRPr="00D24D8D">
        <w:rPr>
          <w:rFonts w:eastAsia="Times New Roman"/>
          <w:sz w:val="28"/>
          <w:szCs w:val="28"/>
        </w:rPr>
        <w:tab/>
        <w:t>за 9 месяцев 2021 года 9 653,95 тыс.руб., из них за счет средств бюджета 9051,55 тыс.руб., за счет собственных средств Учреждения 602,4 тыс. руб.;</w:t>
      </w:r>
    </w:p>
    <w:p w:rsidR="00D24D8D" w:rsidRPr="00D24D8D" w:rsidRDefault="00D24D8D" w:rsidP="00D24D8D">
      <w:pPr>
        <w:pStyle w:val="a4"/>
        <w:tabs>
          <w:tab w:val="left" w:pos="0"/>
        </w:tabs>
        <w:kinsoku w:val="0"/>
        <w:overflowPunct w:val="0"/>
        <w:ind w:left="0" w:right="-23" w:firstLine="709"/>
        <w:jc w:val="both"/>
        <w:rPr>
          <w:rFonts w:eastAsia="Times New Roman"/>
          <w:sz w:val="28"/>
          <w:szCs w:val="28"/>
        </w:rPr>
      </w:pPr>
      <w:r w:rsidRPr="00D24D8D">
        <w:rPr>
          <w:rFonts w:eastAsia="Times New Roman"/>
          <w:sz w:val="28"/>
          <w:szCs w:val="28"/>
        </w:rPr>
        <w:t>-  начисление заработной платы сотрудникам осуществляется в соответствии с положением об оплате труда;</w:t>
      </w:r>
    </w:p>
    <w:p w:rsidR="00D24D8D" w:rsidRPr="00D24D8D" w:rsidRDefault="00D24D8D" w:rsidP="00D24D8D">
      <w:pPr>
        <w:pStyle w:val="a4"/>
        <w:tabs>
          <w:tab w:val="left" w:pos="0"/>
        </w:tabs>
        <w:kinsoku w:val="0"/>
        <w:overflowPunct w:val="0"/>
        <w:ind w:left="0" w:right="-23" w:firstLine="709"/>
        <w:jc w:val="both"/>
        <w:rPr>
          <w:rFonts w:eastAsia="Times New Roman"/>
          <w:sz w:val="28"/>
          <w:szCs w:val="28"/>
        </w:rPr>
      </w:pPr>
      <w:r w:rsidRPr="00D24D8D">
        <w:rPr>
          <w:rFonts w:eastAsia="Times New Roman"/>
          <w:sz w:val="28"/>
          <w:szCs w:val="28"/>
        </w:rPr>
        <w:t xml:space="preserve">- </w:t>
      </w:r>
      <w:r w:rsidRPr="00D24D8D">
        <w:rPr>
          <w:sz w:val="28"/>
          <w:szCs w:val="28"/>
        </w:rPr>
        <w:t xml:space="preserve">в Учреждении отсутствует нормативный акт, регулирующий порядок учета сверхурочной работы и ее </w:t>
      </w:r>
      <w:r w:rsidRPr="00D24D8D">
        <w:rPr>
          <w:rFonts w:eastAsia="Times New Roman"/>
          <w:sz w:val="28"/>
          <w:szCs w:val="28"/>
        </w:rPr>
        <w:t>компенсации;</w:t>
      </w:r>
    </w:p>
    <w:p w:rsidR="00D24D8D" w:rsidRPr="00D24D8D" w:rsidRDefault="00D24D8D" w:rsidP="00D24D8D">
      <w:pPr>
        <w:pStyle w:val="a4"/>
        <w:tabs>
          <w:tab w:val="left" w:pos="0"/>
        </w:tabs>
        <w:kinsoku w:val="0"/>
        <w:overflowPunct w:val="0"/>
        <w:ind w:left="0" w:right="-23" w:firstLine="709"/>
        <w:jc w:val="both"/>
        <w:rPr>
          <w:rFonts w:eastAsia="Times New Roman"/>
          <w:sz w:val="28"/>
          <w:szCs w:val="28"/>
        </w:rPr>
      </w:pPr>
      <w:r w:rsidRPr="00D24D8D">
        <w:rPr>
          <w:rFonts w:eastAsia="Times New Roman"/>
          <w:sz w:val="28"/>
          <w:szCs w:val="28"/>
        </w:rPr>
        <w:t xml:space="preserve">- в ходе выборочной проверки выявлено излишнее начисление денежных средств за один день дополнительного отпуска, предоставленного сотруднику в связи со сдачей крови. Учреждению  рекомендовано осуществить перерасчет за дополнительные дни отпуска и возместить в бюджет Ейского городского поселения Ейского района излишне выплаченные денежные средства.  </w:t>
      </w:r>
    </w:p>
    <w:p w:rsidR="00D24D8D" w:rsidRPr="00D24D8D" w:rsidRDefault="00D24D8D" w:rsidP="00D24D8D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24D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ходе анализа Учетной политики установлено, что в данном документе утверждены к применению нормативно-правовые акты, утратившие силу.  </w:t>
      </w:r>
    </w:p>
    <w:p w:rsidR="00D24D8D" w:rsidRPr="00D24D8D" w:rsidRDefault="00D24D8D" w:rsidP="00D24D8D">
      <w:pPr>
        <w:pStyle w:val="a4"/>
        <w:numPr>
          <w:ilvl w:val="0"/>
          <w:numId w:val="4"/>
        </w:numPr>
        <w:shd w:val="clear" w:color="auto" w:fill="FFFFFF"/>
        <w:tabs>
          <w:tab w:val="left" w:pos="0"/>
          <w:tab w:val="left" w:pos="1276"/>
        </w:tabs>
        <w:kinsoku w:val="0"/>
        <w:overflowPunct w:val="0"/>
        <w:spacing w:line="216" w:lineRule="atLeast"/>
        <w:ind w:left="0" w:right="-23" w:firstLine="720"/>
        <w:jc w:val="both"/>
        <w:rPr>
          <w:sz w:val="28"/>
          <w:szCs w:val="28"/>
        </w:rPr>
      </w:pPr>
      <w:proofErr w:type="gramStart"/>
      <w:r w:rsidRPr="00D24D8D">
        <w:rPr>
          <w:sz w:val="28"/>
          <w:szCs w:val="28"/>
        </w:rPr>
        <w:t>В ходе проверки о</w:t>
      </w:r>
      <w:r w:rsidRPr="00D24D8D">
        <w:rPr>
          <w:rFonts w:eastAsia="Times New Roman"/>
          <w:sz w:val="28"/>
          <w:szCs w:val="28"/>
        </w:rPr>
        <w:t xml:space="preserve">существления закупок для обеспечения нужд Учреждения установлено, что </w:t>
      </w:r>
      <w:r w:rsidRPr="00D24D8D">
        <w:rPr>
          <w:sz w:val="28"/>
          <w:szCs w:val="28"/>
        </w:rPr>
        <w:t xml:space="preserve">при обосновании начальной (максимальной) цены контрактов в целях определения подрядной организации на выполнение работ (оказание услуг, поставку товара), заключенных в соответствии с п.4 ч.1 ст. 93, не применялся метод сопоставимых рыночных цен (анализ рынка) путем выбора наименьшей цены контракта.  </w:t>
      </w:r>
      <w:proofErr w:type="gramEnd"/>
    </w:p>
    <w:p w:rsidR="00D24D8D" w:rsidRPr="00D24D8D" w:rsidRDefault="00D24D8D" w:rsidP="00D24D8D">
      <w:pPr>
        <w:pStyle w:val="a4"/>
        <w:shd w:val="clear" w:color="auto" w:fill="FFFFFF"/>
        <w:tabs>
          <w:tab w:val="left" w:pos="0"/>
          <w:tab w:val="left" w:pos="1276"/>
        </w:tabs>
        <w:kinsoku w:val="0"/>
        <w:overflowPunct w:val="0"/>
        <w:spacing w:line="216" w:lineRule="atLeast"/>
        <w:ind w:left="720" w:right="-23"/>
        <w:jc w:val="both"/>
        <w:rPr>
          <w:sz w:val="28"/>
          <w:szCs w:val="28"/>
        </w:rPr>
      </w:pPr>
    </w:p>
    <w:p w:rsidR="00C107D3" w:rsidRPr="00D24D8D" w:rsidRDefault="00C107D3" w:rsidP="00D24D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107D3" w:rsidRPr="00D24D8D" w:rsidSect="00D24D8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628CB"/>
    <w:multiLevelType w:val="hybridMultilevel"/>
    <w:tmpl w:val="84ECE174"/>
    <w:lvl w:ilvl="0" w:tplc="C244255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171A2D"/>
    <w:multiLevelType w:val="hybridMultilevel"/>
    <w:tmpl w:val="82EC344E"/>
    <w:lvl w:ilvl="0" w:tplc="21B44D7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659390E"/>
    <w:multiLevelType w:val="hybridMultilevel"/>
    <w:tmpl w:val="60540010"/>
    <w:lvl w:ilvl="0" w:tplc="62AA762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D3B"/>
    <w:rsid w:val="000214A8"/>
    <w:rsid w:val="000F7927"/>
    <w:rsid w:val="002778AA"/>
    <w:rsid w:val="00295778"/>
    <w:rsid w:val="002B28E3"/>
    <w:rsid w:val="002F627D"/>
    <w:rsid w:val="003C6CE8"/>
    <w:rsid w:val="00400A3B"/>
    <w:rsid w:val="004A21EA"/>
    <w:rsid w:val="005211E4"/>
    <w:rsid w:val="00596056"/>
    <w:rsid w:val="005F0D3B"/>
    <w:rsid w:val="00622818"/>
    <w:rsid w:val="0071640F"/>
    <w:rsid w:val="00731910"/>
    <w:rsid w:val="00746316"/>
    <w:rsid w:val="007E3ED1"/>
    <w:rsid w:val="008D2317"/>
    <w:rsid w:val="00AC391F"/>
    <w:rsid w:val="00AE51E0"/>
    <w:rsid w:val="00C107D3"/>
    <w:rsid w:val="00C42D1C"/>
    <w:rsid w:val="00C60E79"/>
    <w:rsid w:val="00C73BF1"/>
    <w:rsid w:val="00D2170E"/>
    <w:rsid w:val="00D24D8D"/>
    <w:rsid w:val="00D318E3"/>
    <w:rsid w:val="00D86317"/>
    <w:rsid w:val="00E57B86"/>
    <w:rsid w:val="00FB59A0"/>
    <w:rsid w:val="00FC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D1C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D24D8D"/>
    <w:pPr>
      <w:widowControl w:val="0"/>
      <w:autoSpaceDE w:val="0"/>
      <w:autoSpaceDN w:val="0"/>
      <w:adjustRightInd w:val="0"/>
      <w:spacing w:after="0" w:line="240" w:lineRule="auto"/>
      <w:ind w:left="10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D24D8D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D1C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D24D8D"/>
    <w:pPr>
      <w:widowControl w:val="0"/>
      <w:autoSpaceDE w:val="0"/>
      <w:autoSpaceDN w:val="0"/>
      <w:adjustRightInd w:val="0"/>
      <w:spacing w:after="0" w:line="240" w:lineRule="auto"/>
      <w:ind w:left="10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D24D8D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4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User10</cp:lastModifiedBy>
  <cp:revision>6</cp:revision>
  <dcterms:created xsi:type="dcterms:W3CDTF">2021-03-22T11:38:00Z</dcterms:created>
  <dcterms:modified xsi:type="dcterms:W3CDTF">2022-01-28T08:44:00Z</dcterms:modified>
</cp:coreProperties>
</file>