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контрольного мероприятия в рамках осуществления 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внутренне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 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финансового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контроля в сфере закупок товаров, работ, услуг для обеспечения муниципальных нужд в отношении</w:t>
      </w:r>
    </w:p>
    <w:p w:rsidR="0098603E" w:rsidRPr="00B243CB" w:rsidRDefault="00FB635E" w:rsidP="00986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Муниципального казённого учреждения </w:t>
      </w:r>
      <w:proofErr w:type="spellStart"/>
      <w:r w:rsidR="00E204EE" w:rsidRPr="00E204EE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Ейского</w:t>
      </w:r>
      <w:proofErr w:type="spellEnd"/>
      <w:r w:rsidR="00E204EE" w:rsidRPr="00E204EE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городского поселения </w:t>
      </w:r>
      <w:proofErr w:type="spellStart"/>
      <w:r w:rsidR="00E204EE" w:rsidRPr="00E204EE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Ейского</w:t>
      </w:r>
      <w:proofErr w:type="spellEnd"/>
      <w:r w:rsidR="00E204EE" w:rsidRPr="00E204EE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района </w:t>
      </w:r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"</w:t>
      </w:r>
      <w:r w:rsidR="00C26A79"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Центр </w:t>
      </w:r>
      <w:r w:rsidR="00E204EE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городского хозяйства</w:t>
      </w:r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"</w:t>
      </w:r>
    </w:p>
    <w:p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DF010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но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2019 года № 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-р "О проведении 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контрольного мероприятия по </w:t>
      </w:r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внутренне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финансово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отношении м</w:t>
      </w:r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униципального казённого учреждения </w:t>
      </w:r>
      <w:proofErr w:type="spellStart"/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E204EE" w:rsidRP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</w:t>
      </w:r>
      <w:r w:rsidR="00E204EE">
        <w:rPr>
          <w:rFonts w:ascii="Times New Roman" w:eastAsia="Times New Roman" w:hAnsi="Times New Roman" w:cs="Times New Roman"/>
          <w:sz w:val="25"/>
          <w:szCs w:val="25"/>
          <w:lang w:eastAsia="ru-RU"/>
        </w:rPr>
        <w:t>она "Центр городского хозяйства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", плана проведения </w:t>
      </w:r>
      <w:r w:rsidR="00C8696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контрольных мероприятий по внутреннему муниципальному финансовому контролю на 2019 год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утверждённого распоряжением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18 декабря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2018 года № 28</w:t>
      </w:r>
      <w:r w:rsidR="00C8696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проведена плановая проверка </w:t>
      </w:r>
      <w:r w:rsidR="00C8696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тему: «Соблюдение требований Федерального закона от 5 апреля 2013 года № 44-ФЗ «О контрактной системе в сфере закупок товаров, работ и услуг для государственных и муниципальных нужд»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отношении МКУ "</w:t>
      </w:r>
      <w:r w:rsidR="00C86962">
        <w:rPr>
          <w:rFonts w:ascii="Times New Roman" w:eastAsia="Times New Roman" w:hAnsi="Times New Roman" w:cs="Times New Roman"/>
          <w:sz w:val="25"/>
          <w:szCs w:val="25"/>
          <w:lang w:eastAsia="ru-RU"/>
        </w:rPr>
        <w:t>ЦГХ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".</w:t>
      </w:r>
    </w:p>
    <w:p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4268E7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4268E7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268E7">
        <w:rPr>
          <w:rFonts w:ascii="Times New Roman" w:eastAsia="Times New Roman" w:hAnsi="Times New Roman" w:cs="Times New Roman"/>
          <w:sz w:val="25"/>
          <w:szCs w:val="25"/>
          <w:lang w:eastAsia="ru-RU"/>
        </w:rPr>
        <w:t>дека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</w:t>
      </w:r>
      <w:r w:rsidR="00DF010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201</w:t>
      </w:r>
      <w:r w:rsidR="00DF010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4292D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ходе проведения контрольного мероприятия </w:t>
      </w:r>
      <w:r w:rsidR="00CF5560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</w:t>
      </w:r>
      <w:r w:rsidR="009422DD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CF5560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правонарушени</w:t>
      </w:r>
      <w:r w:rsidR="009422DD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9422DD" w:rsidRPr="009422DD">
        <w:t xml:space="preserve"> </w:t>
      </w:r>
      <w:r w:rsidR="009422DD" w:rsidRPr="009422DD">
        <w:rPr>
          <w:rFonts w:ascii="Times New Roman" w:hAnsi="Times New Roman" w:cs="Times New Roman"/>
          <w:sz w:val="28"/>
          <w:szCs w:val="28"/>
        </w:rPr>
        <w:t xml:space="preserve">не </w:t>
      </w:r>
      <w:r w:rsidR="009422DD" w:rsidRPr="009422DD">
        <w:rPr>
          <w:rFonts w:ascii="Times New Roman" w:eastAsia="Times New Roman" w:hAnsi="Times New Roman" w:cs="Times New Roman"/>
          <w:sz w:val="25"/>
          <w:szCs w:val="25"/>
          <w:lang w:eastAsia="ru-RU"/>
        </w:rPr>
        <w:t>выявлено</w:t>
      </w:r>
      <w:r w:rsidR="00CF5560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Осуществление закупок осуществляется</w:t>
      </w:r>
      <w:r w:rsidR="00085B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292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МКУ "</w:t>
      </w:r>
      <w:r w:rsidR="00085B22">
        <w:rPr>
          <w:rFonts w:ascii="Times New Roman" w:eastAsia="Times New Roman" w:hAnsi="Times New Roman" w:cs="Times New Roman"/>
          <w:sz w:val="25"/>
          <w:szCs w:val="25"/>
          <w:lang w:eastAsia="ru-RU"/>
        </w:rPr>
        <w:t>ЦГХ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 и проведением  конкурсных процедур.</w:t>
      </w:r>
    </w:p>
    <w:p w:rsidR="00DF010E" w:rsidRPr="00B243CB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Всего 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проверяемый период 2019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МКУ </w:t>
      </w:r>
      <w:r w:rsidR="00E4292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>ЦГХ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было заключено 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254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контракт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общую сумм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>223 977,7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тыс. рублей, из них </w:t>
      </w:r>
      <w:r w:rsidR="00187C0A">
        <w:rPr>
          <w:rFonts w:ascii="Times New Roman" w:eastAsia="Times New Roman" w:hAnsi="Times New Roman" w:cs="Times New Roman"/>
          <w:sz w:val="25"/>
          <w:szCs w:val="25"/>
          <w:lang w:eastAsia="ru-RU"/>
        </w:rPr>
        <w:t>42 742,5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 – у единственного поставщика без проведения конкурсных процедур.</w:t>
      </w:r>
    </w:p>
    <w:p w:rsidR="00AA01B1" w:rsidRPr="00B243CB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  <w:bookmarkStart w:id="0" w:name="_GoBack"/>
      <w:bookmarkEnd w:id="0"/>
    </w:p>
    <w:p w:rsidR="00AA01B1" w:rsidRPr="00B243CB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sectPr w:rsidR="00BB001C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4E" w:rsidRDefault="0013044E" w:rsidP="002D5C81">
      <w:pPr>
        <w:spacing w:after="0" w:line="240" w:lineRule="auto"/>
      </w:pPr>
      <w:r>
        <w:separator/>
      </w:r>
    </w:p>
  </w:endnote>
  <w:endnote w:type="continuationSeparator" w:id="0">
    <w:p w:rsidR="0013044E" w:rsidRDefault="0013044E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E" w:rsidRDefault="0013044E">
    <w:pPr>
      <w:pStyle w:val="a7"/>
      <w:jc w:val="center"/>
    </w:pPr>
  </w:p>
  <w:p w:rsidR="0013044E" w:rsidRDefault="001304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4E" w:rsidRDefault="0013044E" w:rsidP="002D5C81">
      <w:pPr>
        <w:spacing w:after="0" w:line="240" w:lineRule="auto"/>
      </w:pPr>
      <w:r>
        <w:separator/>
      </w:r>
    </w:p>
  </w:footnote>
  <w:footnote w:type="continuationSeparator" w:id="0">
    <w:p w:rsidR="0013044E" w:rsidRDefault="0013044E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13044E" w:rsidRDefault="001304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EE">
          <w:rPr>
            <w:noProof/>
          </w:rPr>
          <w:t>2</w:t>
        </w:r>
        <w:r>
          <w:fldChar w:fldCharType="end"/>
        </w:r>
      </w:p>
    </w:sdtContent>
  </w:sdt>
  <w:p w:rsidR="0013044E" w:rsidRDefault="001304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085B22"/>
    <w:rsid w:val="0013044E"/>
    <w:rsid w:val="00136989"/>
    <w:rsid w:val="00151138"/>
    <w:rsid w:val="001576E5"/>
    <w:rsid w:val="00173C4B"/>
    <w:rsid w:val="00183490"/>
    <w:rsid w:val="00187C0A"/>
    <w:rsid w:val="001B0050"/>
    <w:rsid w:val="001C5F6D"/>
    <w:rsid w:val="00223E85"/>
    <w:rsid w:val="00240BC8"/>
    <w:rsid w:val="002715CF"/>
    <w:rsid w:val="00274C16"/>
    <w:rsid w:val="002D5C81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268E7"/>
    <w:rsid w:val="004641AA"/>
    <w:rsid w:val="00481936"/>
    <w:rsid w:val="00490B19"/>
    <w:rsid w:val="0050519F"/>
    <w:rsid w:val="0051180E"/>
    <w:rsid w:val="00551251"/>
    <w:rsid w:val="0055755F"/>
    <w:rsid w:val="00585F7F"/>
    <w:rsid w:val="005B1EEE"/>
    <w:rsid w:val="005D5C55"/>
    <w:rsid w:val="00604AC0"/>
    <w:rsid w:val="00620E2B"/>
    <w:rsid w:val="006372E3"/>
    <w:rsid w:val="006B17B5"/>
    <w:rsid w:val="006E2190"/>
    <w:rsid w:val="00704DA6"/>
    <w:rsid w:val="00743E4E"/>
    <w:rsid w:val="00757DAC"/>
    <w:rsid w:val="007E6AD9"/>
    <w:rsid w:val="008317CA"/>
    <w:rsid w:val="008560F4"/>
    <w:rsid w:val="00857BAF"/>
    <w:rsid w:val="008B1BE3"/>
    <w:rsid w:val="008C10B4"/>
    <w:rsid w:val="008D194E"/>
    <w:rsid w:val="008D204F"/>
    <w:rsid w:val="008E00F7"/>
    <w:rsid w:val="00916AF2"/>
    <w:rsid w:val="009408D3"/>
    <w:rsid w:val="009422DD"/>
    <w:rsid w:val="00974013"/>
    <w:rsid w:val="0098603E"/>
    <w:rsid w:val="00993E85"/>
    <w:rsid w:val="00A353C0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74A86"/>
    <w:rsid w:val="00C80CA9"/>
    <w:rsid w:val="00C86962"/>
    <w:rsid w:val="00CB2EB9"/>
    <w:rsid w:val="00CD625E"/>
    <w:rsid w:val="00CF5560"/>
    <w:rsid w:val="00CF568A"/>
    <w:rsid w:val="00CF5958"/>
    <w:rsid w:val="00D04EFB"/>
    <w:rsid w:val="00D14ACB"/>
    <w:rsid w:val="00D20ED1"/>
    <w:rsid w:val="00D27723"/>
    <w:rsid w:val="00D57FF4"/>
    <w:rsid w:val="00D71EA0"/>
    <w:rsid w:val="00D77031"/>
    <w:rsid w:val="00D97F0A"/>
    <w:rsid w:val="00DD2339"/>
    <w:rsid w:val="00DF010E"/>
    <w:rsid w:val="00E060BF"/>
    <w:rsid w:val="00E07233"/>
    <w:rsid w:val="00E112B0"/>
    <w:rsid w:val="00E204EE"/>
    <w:rsid w:val="00E24E52"/>
    <w:rsid w:val="00E4292D"/>
    <w:rsid w:val="00E77001"/>
    <w:rsid w:val="00ED43FE"/>
    <w:rsid w:val="00EE5EAC"/>
    <w:rsid w:val="00F10F21"/>
    <w:rsid w:val="00F13927"/>
    <w:rsid w:val="00F240E1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12</cp:revision>
  <cp:lastPrinted>2019-12-09T14:19:00Z</cp:lastPrinted>
  <dcterms:created xsi:type="dcterms:W3CDTF">2020-02-04T09:50:00Z</dcterms:created>
  <dcterms:modified xsi:type="dcterms:W3CDTF">2020-02-04T11:48:00Z</dcterms:modified>
</cp:coreProperties>
</file>