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455BC" w14:textId="77777777"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6BFCB1D6" w14:textId="77777777" w:rsidR="00C97628" w:rsidRDefault="00C97628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0FF11545" w14:textId="77777777" w:rsidR="0098603E" w:rsidRPr="00073271" w:rsidRDefault="00EE5EAC" w:rsidP="00B24D3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71">
        <w:rPr>
          <w:rFonts w:ascii="Times New Roman" w:hAnsi="Times New Roman" w:cs="Times New Roman"/>
          <w:sz w:val="28"/>
          <w:szCs w:val="28"/>
        </w:rPr>
        <w:t xml:space="preserve">Информация о проведении </w:t>
      </w:r>
      <w:r w:rsidR="0098603E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14:paraId="2EC9BC67" w14:textId="36FF78DC" w:rsidR="004B1C96" w:rsidRPr="00073271" w:rsidRDefault="00955D6E" w:rsidP="00C97628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73271">
        <w:rPr>
          <w:rFonts w:ascii="Times New Roman" w:hAnsi="Times New Roman" w:cs="Times New Roman"/>
          <w:sz w:val="28"/>
          <w:szCs w:val="28"/>
          <w:u w:val="single"/>
        </w:rPr>
        <w:t>муниципального бюджетного учреждения культуры</w:t>
      </w:r>
      <w:r w:rsidR="004B1C96" w:rsidRPr="00073271">
        <w:rPr>
          <w:rFonts w:ascii="Times New Roman" w:hAnsi="Times New Roman" w:cs="Times New Roman"/>
          <w:sz w:val="28"/>
          <w:szCs w:val="28"/>
          <w:u w:val="single"/>
        </w:rPr>
        <w:t xml:space="preserve"> Ейского городского поселения Ейского района</w:t>
      </w:r>
      <w:r w:rsidRPr="00073271">
        <w:rPr>
          <w:rFonts w:ascii="Times New Roman" w:hAnsi="Times New Roman" w:cs="Times New Roman"/>
          <w:sz w:val="28"/>
          <w:szCs w:val="28"/>
          <w:u w:val="single"/>
        </w:rPr>
        <w:t xml:space="preserve"> «Ейский историко-краеведческий музей имени В.В. Самсонова»</w:t>
      </w:r>
    </w:p>
    <w:p w14:paraId="0C4D8813" w14:textId="77777777" w:rsidR="00495883" w:rsidRPr="00495883" w:rsidRDefault="00495883" w:rsidP="00EE5E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u w:val="single"/>
        </w:rPr>
      </w:pPr>
    </w:p>
    <w:p w14:paraId="1569ED6A" w14:textId="3B5F231F" w:rsidR="0098603E" w:rsidRPr="00073271" w:rsidRDefault="00DF010E" w:rsidP="00286791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955D6E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Ейского городского поселения Ейского района от </w:t>
      </w:r>
      <w:r w:rsidR="00955D6E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мая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15919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0E2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955D6E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426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 w:rsidR="00F15919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0E2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утверждённого распоряжением администрации Ейского городского поселения Ейского района от </w:t>
      </w:r>
      <w:r w:rsidR="00680E2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 w:rsidR="00680E2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80E2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349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FB635E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03E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плановая проверка в целях предупреждения и выявление нарушений законодательства Российской Федерации о конт</w:t>
      </w:r>
      <w:r w:rsidR="00FB635E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рактной системе в сфере закупок</w:t>
      </w:r>
      <w:r w:rsidR="00B243CB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35E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955D6E" w:rsidRPr="00073271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</w:t>
      </w:r>
      <w:r w:rsidR="00286791" w:rsidRPr="00073271">
        <w:rPr>
          <w:rFonts w:ascii="Times New Roman" w:hAnsi="Times New Roman" w:cs="Times New Roman"/>
          <w:sz w:val="28"/>
          <w:szCs w:val="28"/>
        </w:rPr>
        <w:t xml:space="preserve"> Ейского городского поселения Ейского района</w:t>
      </w:r>
      <w:r w:rsidR="00955D6E" w:rsidRPr="00073271">
        <w:rPr>
          <w:rFonts w:ascii="Times New Roman" w:hAnsi="Times New Roman" w:cs="Times New Roman"/>
          <w:sz w:val="28"/>
          <w:szCs w:val="28"/>
        </w:rPr>
        <w:t xml:space="preserve"> «Ейский историко-краеведческий музей имени В.В. Самсонова»</w:t>
      </w:r>
      <w:r w:rsidR="00F15919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C5AAF1" w14:textId="6591287C" w:rsidR="00EE5EAC" w:rsidRPr="00073271" w:rsidRDefault="00EE5EAC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Контрольное мероприятие проведено в срок с </w:t>
      </w:r>
      <w:r w:rsidR="00955D6E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мая по 26 мая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F15919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0E2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093B9235" w14:textId="247E3753" w:rsidR="0098603E" w:rsidRPr="00073271" w:rsidRDefault="0098603E" w:rsidP="00314CAF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 </w:t>
      </w:r>
      <w:r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</w:t>
      </w:r>
      <w:r w:rsidR="00286791"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495883"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86791"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января</w:t>
      </w:r>
      <w:r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</w:t>
      </w:r>
      <w:r w:rsidR="00680E21"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</w:t>
      </w:r>
      <w:r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 по </w:t>
      </w:r>
      <w:r w:rsidR="00955D6E"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 мая</w:t>
      </w:r>
      <w:r w:rsidR="00F15919"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F15919"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680E21"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Pr="000732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64A6A3" w14:textId="691650DE" w:rsidR="00DF010E" w:rsidRPr="00073271" w:rsidRDefault="00DF010E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закупок осуществляется </w:t>
      </w:r>
      <w:r w:rsidR="00955D6E" w:rsidRPr="00073271">
        <w:rPr>
          <w:rFonts w:ascii="Times New Roman" w:hAnsi="Times New Roman" w:cs="Times New Roman"/>
          <w:sz w:val="28"/>
          <w:szCs w:val="28"/>
        </w:rPr>
        <w:t>муниципальным бюджетным учреждением культуры Ейского городского поселения Ейского района «Ейский историко-краеведческий музей имени В.В. Самсонова»</w:t>
      </w:r>
      <w:r w:rsidR="00955D6E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заключения муниципальных контрактов (договоров) с единственным поставщиком</w:t>
      </w:r>
      <w:r w:rsidR="00495883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проведением к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онкурсны</w:t>
      </w:r>
      <w:r w:rsidR="00495883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процедур.</w:t>
      </w:r>
    </w:p>
    <w:p w14:paraId="60878945" w14:textId="77777777" w:rsidR="00073271" w:rsidRPr="00073271" w:rsidRDefault="00073271" w:rsidP="0007327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обоснования начальной (максимальной) цены контрактов в целях определения подрядной организации на выполнение работ (оказание услуг, поставку товара), заключенных в соответствии с п.4 ч.1 ст. 93 Учреждением не всегда применяется метод сопоставимых рыночных цен (анализ рынка) путем выбора наименьшей цены контракта. </w:t>
      </w:r>
    </w:p>
    <w:p w14:paraId="29599B93" w14:textId="0D64FDA0" w:rsidR="00DF010E" w:rsidRPr="00073271" w:rsidRDefault="00490B19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</w:t>
      </w:r>
      <w:r w:rsidR="00680E2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2D0D25" w:rsidRPr="00073271">
        <w:rPr>
          <w:rFonts w:ascii="Times New Roman" w:hAnsi="Times New Roman" w:cs="Times New Roman"/>
          <w:sz w:val="28"/>
          <w:szCs w:val="28"/>
        </w:rPr>
        <w:t xml:space="preserve">муниципальным бюджетным учреждением культуры Ейского городского поселения Ейского района «Ейский историко-краеведческий музей имени В.В. Самсонова» 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заключено контрактов</w:t>
      </w:r>
      <w:r w:rsidR="00B243CB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</w:t>
      </w:r>
      <w:r w:rsidR="002E3D1D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243CB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D25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1 659,4</w:t>
      </w:r>
      <w:r w:rsidR="00B243CB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2E3D1D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проверяемый период 202</w:t>
      </w:r>
      <w:r w:rsidR="00680E2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2E3D1D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A0183F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2E3D1D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D25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1 747,7</w:t>
      </w:r>
      <w:r w:rsidR="002E3D1D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B22081" w14:textId="3A669691" w:rsidR="00490B19" w:rsidRPr="00073271" w:rsidRDefault="002D0D25" w:rsidP="00314CA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271">
        <w:rPr>
          <w:rFonts w:ascii="Times New Roman" w:hAnsi="Times New Roman" w:cs="Times New Roman"/>
          <w:sz w:val="28"/>
          <w:szCs w:val="28"/>
        </w:rPr>
        <w:t>Муниципальным бюджетным учреждением культуры Ейского городского поселения Ейского района «Ейский историко-краеведческий музей имени В.В. Самсонова»</w:t>
      </w:r>
      <w:r w:rsidR="00E57ECC" w:rsidRPr="00073271">
        <w:rPr>
          <w:rFonts w:ascii="Times New Roman" w:hAnsi="Times New Roman" w:cs="Times New Roman"/>
          <w:sz w:val="28"/>
          <w:szCs w:val="28"/>
        </w:rPr>
        <w:t xml:space="preserve"> </w:t>
      </w:r>
      <w:r w:rsidR="00AA01B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соблюдались требования, касающиеся закупок у субъектов малого предпринимательства и социально</w:t>
      </w:r>
      <w:r w:rsidR="00613A97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01B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ориентированных некоммерческих организаций.</w:t>
      </w:r>
    </w:p>
    <w:p w14:paraId="6595E75A" w14:textId="77B75185" w:rsidR="00AA01B1" w:rsidRPr="00073271" w:rsidRDefault="000A3C61" w:rsidP="001465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A01B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ланы</w:t>
      </w:r>
      <w:r w:rsidR="00613A97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01B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A01B1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размещались в единой информационной системе в сфере закупок в сроки, установленные законодательством.</w:t>
      </w:r>
      <w:r w:rsidR="00DC069A" w:rsidRPr="00073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8B781C9" w14:textId="665E5088" w:rsidR="00073271" w:rsidRPr="00073271" w:rsidRDefault="00073271" w:rsidP="00073271">
      <w:pPr>
        <w:pStyle w:val="ConsPlusNormal"/>
        <w:widowControl w:val="0"/>
        <w:ind w:firstLine="851"/>
        <w:jc w:val="both"/>
        <w:rPr>
          <w:rFonts w:eastAsia="Times New Roman"/>
          <w:lang w:eastAsia="ru-RU"/>
        </w:rPr>
      </w:pPr>
      <w:r w:rsidRPr="00073271">
        <w:rPr>
          <w:rFonts w:eastAsia="Times New Roman"/>
          <w:lang w:eastAsia="ru-RU"/>
        </w:rPr>
        <w:t xml:space="preserve">Выявлено 1 административное правонарушение, предусмотренное </w:t>
      </w:r>
      <w:r w:rsidRPr="00073271">
        <w:rPr>
          <w:rFonts w:eastAsia="Times New Roman"/>
          <w:lang w:eastAsia="ru-RU"/>
        </w:rPr>
        <w:lastRenderedPageBreak/>
        <w:t xml:space="preserve">частью </w:t>
      </w:r>
      <w:r w:rsidR="004E68B1">
        <w:rPr>
          <w:rFonts w:eastAsia="Times New Roman"/>
          <w:lang w:eastAsia="ru-RU"/>
        </w:rPr>
        <w:t>2</w:t>
      </w:r>
      <w:r w:rsidRPr="00073271">
        <w:rPr>
          <w:rFonts w:eastAsia="Times New Roman"/>
          <w:lang w:eastAsia="ru-RU"/>
        </w:rPr>
        <w:t xml:space="preserve"> статьи 7.3</w:t>
      </w:r>
      <w:r w:rsidR="004E68B1">
        <w:rPr>
          <w:rFonts w:eastAsia="Times New Roman"/>
          <w:lang w:eastAsia="ru-RU"/>
        </w:rPr>
        <w:t>1</w:t>
      </w:r>
      <w:r w:rsidRPr="00073271">
        <w:rPr>
          <w:rFonts w:eastAsia="Times New Roman"/>
          <w:lang w:eastAsia="ru-RU"/>
        </w:rPr>
        <w:t xml:space="preserve"> Кодекса РФ об административных правонарушениях.</w:t>
      </w:r>
    </w:p>
    <w:p w14:paraId="6705F7D3" w14:textId="77777777" w:rsidR="00BB001C" w:rsidRPr="00073271" w:rsidRDefault="00BB001C" w:rsidP="00223E85">
      <w:pPr>
        <w:pStyle w:val="ConsPlusNormal"/>
        <w:widowControl w:val="0"/>
        <w:ind w:firstLine="851"/>
        <w:jc w:val="both"/>
        <w:rPr>
          <w:bCs/>
        </w:rPr>
      </w:pPr>
      <w:r w:rsidRPr="00073271">
        <w:rPr>
          <w:bCs/>
        </w:rPr>
        <w:t>Муниципальному заказчику рекомендовано</w:t>
      </w:r>
      <w:r w:rsidR="00B243CB" w:rsidRPr="00073271">
        <w:rPr>
          <w:bCs/>
        </w:rPr>
        <w:t xml:space="preserve"> </w:t>
      </w:r>
      <w:r w:rsidRPr="00073271">
        <w:rPr>
          <w:bCs/>
        </w:rPr>
        <w:t xml:space="preserve">проанализировать выявленные </w:t>
      </w:r>
      <w:r w:rsidR="00716A4A" w:rsidRPr="00073271">
        <w:rPr>
          <w:bCs/>
        </w:rPr>
        <w:t>замечания</w:t>
      </w:r>
      <w:r w:rsidRPr="00073271">
        <w:rPr>
          <w:bCs/>
        </w:rPr>
        <w:t xml:space="preserve"> </w:t>
      </w:r>
      <w:r w:rsidR="00716A4A" w:rsidRPr="00073271">
        <w:rPr>
          <w:bCs/>
        </w:rPr>
        <w:t xml:space="preserve">о реализации </w:t>
      </w:r>
      <w:r w:rsidRPr="00073271">
        <w:rPr>
          <w:bCs/>
        </w:rPr>
        <w:t>законодательства Российской Федерации и иных нормативных правовых актов о контрактной системе и принять меры по недопущению их в дальнейшей работе</w:t>
      </w:r>
      <w:r w:rsidR="00B243CB" w:rsidRPr="00073271">
        <w:rPr>
          <w:bCs/>
        </w:rPr>
        <w:t>, а также</w:t>
      </w:r>
      <w:r w:rsidR="00342217" w:rsidRPr="00073271">
        <w:rPr>
          <w:bCs/>
        </w:rPr>
        <w:t xml:space="preserve"> </w:t>
      </w:r>
      <w:r w:rsidRPr="00073271">
        <w:rPr>
          <w:bCs/>
        </w:rPr>
        <w:t>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нужд" и иными нормативными правов</w:t>
      </w:r>
      <w:r w:rsidR="00B243CB" w:rsidRPr="00073271">
        <w:rPr>
          <w:bCs/>
        </w:rPr>
        <w:t>ыми актами о контрактной систем</w:t>
      </w:r>
      <w:r w:rsidR="008B1BE3" w:rsidRPr="00073271">
        <w:rPr>
          <w:bCs/>
        </w:rPr>
        <w:t>е</w:t>
      </w:r>
      <w:r w:rsidR="00B243CB" w:rsidRPr="00073271">
        <w:rPr>
          <w:bCs/>
        </w:rPr>
        <w:t>.</w:t>
      </w:r>
    </w:p>
    <w:p w14:paraId="6B01440C" w14:textId="77777777" w:rsidR="008560F4" w:rsidRPr="00C97628" w:rsidRDefault="008560F4" w:rsidP="00342217">
      <w:pPr>
        <w:pStyle w:val="ConsPlusNormal"/>
        <w:widowControl w:val="0"/>
        <w:jc w:val="both"/>
        <w:rPr>
          <w:bCs/>
          <w:sz w:val="24"/>
          <w:szCs w:val="24"/>
        </w:rPr>
      </w:pPr>
    </w:p>
    <w:sectPr w:rsidR="008560F4" w:rsidRPr="00C97628" w:rsidSect="00C97628">
      <w:headerReference w:type="default" r:id="rId8"/>
      <w:footerReference w:type="default" r:id="rId9"/>
      <w:pgSz w:w="11906" w:h="16838"/>
      <w:pgMar w:top="426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D3A8" w14:textId="77777777" w:rsidR="00A0183F" w:rsidRDefault="00A0183F" w:rsidP="002D5C81">
      <w:pPr>
        <w:spacing w:after="0" w:line="240" w:lineRule="auto"/>
      </w:pPr>
      <w:r>
        <w:separator/>
      </w:r>
    </w:p>
  </w:endnote>
  <w:endnote w:type="continuationSeparator" w:id="0">
    <w:p w14:paraId="47007B31" w14:textId="77777777" w:rsidR="00A0183F" w:rsidRDefault="00A0183F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3666" w14:textId="77777777" w:rsidR="00A0183F" w:rsidRDefault="00A0183F">
    <w:pPr>
      <w:pStyle w:val="a7"/>
      <w:jc w:val="center"/>
    </w:pPr>
  </w:p>
  <w:p w14:paraId="4521EA7B" w14:textId="77777777" w:rsidR="00A0183F" w:rsidRDefault="00A018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C9BF" w14:textId="77777777" w:rsidR="00A0183F" w:rsidRDefault="00A0183F" w:rsidP="002D5C81">
      <w:pPr>
        <w:spacing w:after="0" w:line="240" w:lineRule="auto"/>
      </w:pPr>
      <w:r>
        <w:separator/>
      </w:r>
    </w:p>
  </w:footnote>
  <w:footnote w:type="continuationSeparator" w:id="0">
    <w:p w14:paraId="50813B2E" w14:textId="77777777" w:rsidR="00A0183F" w:rsidRDefault="00A0183F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9963092"/>
      <w:docPartObj>
        <w:docPartGallery w:val="Page Numbers (Top of Page)"/>
        <w:docPartUnique/>
      </w:docPartObj>
    </w:sdtPr>
    <w:sdtEndPr/>
    <w:sdtContent>
      <w:p w14:paraId="4E727673" w14:textId="77777777" w:rsidR="00A0183F" w:rsidRDefault="00A018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628">
          <w:rPr>
            <w:noProof/>
          </w:rPr>
          <w:t>2</w:t>
        </w:r>
        <w:r>
          <w:fldChar w:fldCharType="end"/>
        </w:r>
      </w:p>
    </w:sdtContent>
  </w:sdt>
  <w:p w14:paraId="1836FE42" w14:textId="77777777" w:rsidR="00A0183F" w:rsidRDefault="00A0183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31A2664"/>
    <w:multiLevelType w:val="hybridMultilevel"/>
    <w:tmpl w:val="F428608C"/>
    <w:lvl w:ilvl="0" w:tplc="9A10F7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1513917">
    <w:abstractNumId w:val="1"/>
  </w:num>
  <w:num w:numId="2" w16cid:durableId="1713991131">
    <w:abstractNumId w:val="2"/>
  </w:num>
  <w:num w:numId="3" w16cid:durableId="703137257">
    <w:abstractNumId w:val="6"/>
  </w:num>
  <w:num w:numId="4" w16cid:durableId="684327323">
    <w:abstractNumId w:val="5"/>
  </w:num>
  <w:num w:numId="5" w16cid:durableId="911356488">
    <w:abstractNumId w:val="4"/>
  </w:num>
  <w:num w:numId="6" w16cid:durableId="917330887">
    <w:abstractNumId w:val="0"/>
  </w:num>
  <w:num w:numId="7" w16cid:durableId="257372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5EAC"/>
    <w:rsid w:val="00027448"/>
    <w:rsid w:val="000406EB"/>
    <w:rsid w:val="00050642"/>
    <w:rsid w:val="00073271"/>
    <w:rsid w:val="0007384A"/>
    <w:rsid w:val="000A3C61"/>
    <w:rsid w:val="0013044E"/>
    <w:rsid w:val="00136989"/>
    <w:rsid w:val="00146522"/>
    <w:rsid w:val="00151138"/>
    <w:rsid w:val="001576E5"/>
    <w:rsid w:val="00173C4B"/>
    <w:rsid w:val="00183490"/>
    <w:rsid w:val="0019373F"/>
    <w:rsid w:val="001B0050"/>
    <w:rsid w:val="001C5F6D"/>
    <w:rsid w:val="00223E85"/>
    <w:rsid w:val="00240BC8"/>
    <w:rsid w:val="002715CF"/>
    <w:rsid w:val="00274C16"/>
    <w:rsid w:val="00286791"/>
    <w:rsid w:val="002A70FC"/>
    <w:rsid w:val="002D0D25"/>
    <w:rsid w:val="002D5C81"/>
    <w:rsid w:val="002E3D1D"/>
    <w:rsid w:val="00314CAF"/>
    <w:rsid w:val="003175C9"/>
    <w:rsid w:val="00320F04"/>
    <w:rsid w:val="003378D1"/>
    <w:rsid w:val="00337E91"/>
    <w:rsid w:val="00342217"/>
    <w:rsid w:val="00394BBD"/>
    <w:rsid w:val="003B5CDC"/>
    <w:rsid w:val="003C4EAD"/>
    <w:rsid w:val="003F176E"/>
    <w:rsid w:val="0040366D"/>
    <w:rsid w:val="004641AA"/>
    <w:rsid w:val="00481936"/>
    <w:rsid w:val="00490B19"/>
    <w:rsid w:val="00495883"/>
    <w:rsid w:val="004B1C96"/>
    <w:rsid w:val="004E68B1"/>
    <w:rsid w:val="0051180E"/>
    <w:rsid w:val="00551251"/>
    <w:rsid w:val="0055755F"/>
    <w:rsid w:val="00585F7F"/>
    <w:rsid w:val="005B1EEE"/>
    <w:rsid w:val="005D5C55"/>
    <w:rsid w:val="00604AC0"/>
    <w:rsid w:val="00613A97"/>
    <w:rsid w:val="00620E2B"/>
    <w:rsid w:val="006324F4"/>
    <w:rsid w:val="006372E3"/>
    <w:rsid w:val="0067593A"/>
    <w:rsid w:val="00680E21"/>
    <w:rsid w:val="00695814"/>
    <w:rsid w:val="006E2190"/>
    <w:rsid w:val="00704DA6"/>
    <w:rsid w:val="00716A4A"/>
    <w:rsid w:val="00743E4E"/>
    <w:rsid w:val="007D1567"/>
    <w:rsid w:val="007E6AD9"/>
    <w:rsid w:val="008317CA"/>
    <w:rsid w:val="008560F4"/>
    <w:rsid w:val="00857BAF"/>
    <w:rsid w:val="00883910"/>
    <w:rsid w:val="008B1BE3"/>
    <w:rsid w:val="008C10B4"/>
    <w:rsid w:val="008D194E"/>
    <w:rsid w:val="008D204F"/>
    <w:rsid w:val="008E00F7"/>
    <w:rsid w:val="00916AF2"/>
    <w:rsid w:val="009408D3"/>
    <w:rsid w:val="00955D6E"/>
    <w:rsid w:val="00974013"/>
    <w:rsid w:val="0098603E"/>
    <w:rsid w:val="00993E85"/>
    <w:rsid w:val="00A0183F"/>
    <w:rsid w:val="00A353C0"/>
    <w:rsid w:val="00A366D0"/>
    <w:rsid w:val="00A873CB"/>
    <w:rsid w:val="00AA01B1"/>
    <w:rsid w:val="00AA2C0D"/>
    <w:rsid w:val="00AD61DD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379DD"/>
    <w:rsid w:val="00C74A86"/>
    <w:rsid w:val="00C80CA9"/>
    <w:rsid w:val="00C97628"/>
    <w:rsid w:val="00CB2EB9"/>
    <w:rsid w:val="00CB753C"/>
    <w:rsid w:val="00CC0E3D"/>
    <w:rsid w:val="00CD625E"/>
    <w:rsid w:val="00CF5560"/>
    <w:rsid w:val="00CF568A"/>
    <w:rsid w:val="00CF5958"/>
    <w:rsid w:val="00D04EFB"/>
    <w:rsid w:val="00D20ED1"/>
    <w:rsid w:val="00D27723"/>
    <w:rsid w:val="00D57FF4"/>
    <w:rsid w:val="00D71EA0"/>
    <w:rsid w:val="00D77031"/>
    <w:rsid w:val="00D97F0A"/>
    <w:rsid w:val="00DC069A"/>
    <w:rsid w:val="00DC0BBC"/>
    <w:rsid w:val="00DF010E"/>
    <w:rsid w:val="00E060BF"/>
    <w:rsid w:val="00E07233"/>
    <w:rsid w:val="00E24E52"/>
    <w:rsid w:val="00E4292D"/>
    <w:rsid w:val="00E451A0"/>
    <w:rsid w:val="00E57ECC"/>
    <w:rsid w:val="00E77001"/>
    <w:rsid w:val="00ED43FE"/>
    <w:rsid w:val="00EE5EAC"/>
    <w:rsid w:val="00F13927"/>
    <w:rsid w:val="00F15919"/>
    <w:rsid w:val="00F240E1"/>
    <w:rsid w:val="00F76C69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76EE"/>
  <w15:docId w15:val="{69FC40A6-C1B8-44FE-800C-22993D43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33E57-265C-4367-ABFE-C1DA0C2E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User139</cp:lastModifiedBy>
  <cp:revision>20</cp:revision>
  <cp:lastPrinted>2019-12-12T06:55:00Z</cp:lastPrinted>
  <dcterms:created xsi:type="dcterms:W3CDTF">2020-11-25T09:28:00Z</dcterms:created>
  <dcterms:modified xsi:type="dcterms:W3CDTF">2023-06-01T08:46:00Z</dcterms:modified>
</cp:coreProperties>
</file>