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47AD8" w14:textId="75C86590" w:rsidR="00367EF6" w:rsidRDefault="00E02E5D" w:rsidP="00367EF6">
      <w:pPr>
        <w:pStyle w:val="a3"/>
        <w:spacing w:before="0" w:beforeAutospacing="0" w:after="0" w:afterAutospacing="0"/>
        <w:jc w:val="center"/>
        <w:rPr>
          <w:b/>
          <w:bCs/>
          <w:sz w:val="28"/>
          <w:szCs w:val="28"/>
        </w:rPr>
      </w:pPr>
      <w:r>
        <w:rPr>
          <w:b/>
          <w:bCs/>
          <w:sz w:val="28"/>
          <w:szCs w:val="28"/>
        </w:rPr>
        <w:t>ОБОБЩЕНИЕ ПРАКТИКИ</w:t>
      </w:r>
    </w:p>
    <w:p w14:paraId="30FCFB93" w14:textId="35FD3A3A" w:rsidR="003328C8" w:rsidRPr="003328C8" w:rsidRDefault="00E02E5D" w:rsidP="00E02E5D">
      <w:pPr>
        <w:pStyle w:val="a3"/>
        <w:spacing w:before="0" w:beforeAutospacing="0" w:after="0" w:afterAutospacing="0"/>
        <w:jc w:val="center"/>
        <w:rPr>
          <w:sz w:val="28"/>
          <w:szCs w:val="28"/>
        </w:rPr>
      </w:pPr>
      <w:r w:rsidRPr="00E02E5D">
        <w:rPr>
          <w:sz w:val="28"/>
          <w:szCs w:val="28"/>
        </w:rPr>
        <w:t>выполнения отделом торговли и курортов</w:t>
      </w:r>
      <w:r>
        <w:rPr>
          <w:sz w:val="28"/>
          <w:szCs w:val="28"/>
        </w:rPr>
        <w:t xml:space="preserve"> администрации Ейского городского поселения Ейского района отдельных государственных полномочий по осуществлению </w:t>
      </w:r>
      <w:r w:rsidR="003328C8" w:rsidRPr="003328C8">
        <w:rPr>
          <w:sz w:val="28"/>
          <w:szCs w:val="28"/>
        </w:rPr>
        <w:t xml:space="preserve">регионального государственного контроля (надзора) за </w:t>
      </w:r>
      <w:r w:rsidR="00A27620">
        <w:rPr>
          <w:sz w:val="28"/>
          <w:szCs w:val="28"/>
        </w:rPr>
        <w:br/>
      </w:r>
      <w:r w:rsidR="003328C8">
        <w:rPr>
          <w:sz w:val="28"/>
          <w:szCs w:val="28"/>
        </w:rPr>
        <w:t>плательщиками курортного сбора и операторами курортного сбора, расположенными на территории Ейского городского поселения Ейского района за 202</w:t>
      </w:r>
      <w:r w:rsidR="0019671B">
        <w:rPr>
          <w:sz w:val="28"/>
          <w:szCs w:val="28"/>
        </w:rPr>
        <w:t>3</w:t>
      </w:r>
      <w:r w:rsidR="003328C8">
        <w:rPr>
          <w:sz w:val="28"/>
          <w:szCs w:val="28"/>
        </w:rPr>
        <w:t xml:space="preserve"> год</w:t>
      </w:r>
    </w:p>
    <w:p w14:paraId="7A33CF2D" w14:textId="77777777" w:rsidR="005F355C" w:rsidRDefault="005F355C" w:rsidP="00224E7D">
      <w:pPr>
        <w:autoSpaceDE w:val="0"/>
        <w:autoSpaceDN w:val="0"/>
        <w:adjustRightInd w:val="0"/>
        <w:spacing w:after="0" w:line="240" w:lineRule="auto"/>
        <w:jc w:val="both"/>
        <w:rPr>
          <w:rFonts w:ascii="Times New Roman" w:hAnsi="Times New Roman" w:cs="Times New Roman"/>
          <w:sz w:val="28"/>
          <w:szCs w:val="28"/>
        </w:rPr>
      </w:pPr>
    </w:p>
    <w:p w14:paraId="24055475" w14:textId="77777777" w:rsidR="00605541" w:rsidRPr="00605541" w:rsidRDefault="00605541" w:rsidP="00224E7D">
      <w:pPr>
        <w:pStyle w:val="a3"/>
        <w:spacing w:before="0" w:beforeAutospacing="0" w:after="0" w:afterAutospacing="0"/>
        <w:ind w:firstLine="708"/>
        <w:jc w:val="both"/>
        <w:rPr>
          <w:sz w:val="28"/>
          <w:szCs w:val="28"/>
        </w:rPr>
      </w:pPr>
      <w:r w:rsidRPr="00605541">
        <w:rPr>
          <w:sz w:val="28"/>
          <w:szCs w:val="28"/>
        </w:rPr>
        <w:t>Территория Ейского городского поселения Ейского района с 1 января 2020 года присоединилась к территориям, на которых проводится эксперимент по развитию курортной инфраструктуры в целях сохранения, восстановления и развития курортов, формирования единого туристского пространства, создания благоприятных условий для устойчивого развития сферы туризма.</w:t>
      </w:r>
    </w:p>
    <w:p w14:paraId="7B85D0C3" w14:textId="77777777" w:rsidR="00605541" w:rsidRPr="00605541" w:rsidRDefault="00605541" w:rsidP="00224E7D">
      <w:pPr>
        <w:pStyle w:val="a3"/>
        <w:spacing w:before="0" w:beforeAutospacing="0" w:after="0" w:afterAutospacing="0"/>
        <w:ind w:firstLine="708"/>
        <w:jc w:val="both"/>
        <w:rPr>
          <w:sz w:val="28"/>
          <w:szCs w:val="28"/>
        </w:rPr>
      </w:pPr>
      <w:r w:rsidRPr="00605541">
        <w:rPr>
          <w:sz w:val="28"/>
          <w:szCs w:val="28"/>
        </w:rPr>
        <w:t>Субъектами, в отношении которых осуществляются мероприятия по региональному государственному контролю (надзору), являются операторы курортного сбора – юридические лица или индивидуальные предприниматели, осуществляющие в соответствии с законодательством Российской Федерации деятельность по предоставлению гостиничных услуг и (или) услуг по временному коллективному или индивидуальному размещению и (или) деятельность по обеспечению временного проживания.</w:t>
      </w:r>
    </w:p>
    <w:p w14:paraId="57A6C346" w14:textId="2A753D47" w:rsidR="00605541" w:rsidRPr="00605541" w:rsidRDefault="00605541" w:rsidP="00224E7D">
      <w:pPr>
        <w:pStyle w:val="a3"/>
        <w:spacing w:before="0" w:beforeAutospacing="0" w:after="0" w:afterAutospacing="0"/>
        <w:ind w:firstLine="708"/>
        <w:jc w:val="both"/>
        <w:rPr>
          <w:sz w:val="28"/>
          <w:szCs w:val="28"/>
        </w:rPr>
      </w:pPr>
      <w:r w:rsidRPr="00605541">
        <w:rPr>
          <w:sz w:val="28"/>
          <w:szCs w:val="28"/>
        </w:rPr>
        <w:t xml:space="preserve">Специалистами отдела торговли и курортов администрации Ейского городского поселения Ейского района на постоянной основе проводится информирование юридических лиц, индивидуальных предпринимателей, являющихся операторами курортного сбора, по вопросам соблюдения обязательных требований Федерального закона от 29 июля  2017 года № 214-ФЗ «О проведении эксперимента по развитию курортной инфраструктуры», </w:t>
      </w:r>
      <w:r w:rsidR="00354043" w:rsidRPr="00354043">
        <w:rPr>
          <w:sz w:val="28"/>
          <w:szCs w:val="28"/>
        </w:rPr>
        <w:t>Закон</w:t>
      </w:r>
      <w:r w:rsidR="00354043">
        <w:rPr>
          <w:sz w:val="28"/>
          <w:szCs w:val="28"/>
        </w:rPr>
        <w:t>а</w:t>
      </w:r>
      <w:r w:rsidR="00354043" w:rsidRPr="00354043">
        <w:rPr>
          <w:sz w:val="28"/>
          <w:szCs w:val="28"/>
        </w:rPr>
        <w:t xml:space="preserve"> Красно</w:t>
      </w:r>
      <w:r w:rsidR="00354043" w:rsidRPr="00354043">
        <w:rPr>
          <w:sz w:val="28"/>
          <w:szCs w:val="28"/>
        </w:rPr>
        <w:softHyphen/>
        <w:t xml:space="preserve">дарского края от 27 ноября 2017 года № 3690-КЗ «О введении курортного сбора на территории Краснодарского края и внесении изменений в Закон Краснодарского края «Об административных правонарушениях», </w:t>
      </w:r>
      <w:r w:rsidRPr="00605541">
        <w:rPr>
          <w:sz w:val="28"/>
          <w:szCs w:val="28"/>
        </w:rPr>
        <w:t xml:space="preserve">нормативных правовых актов Краснодарского края посредством проведения </w:t>
      </w:r>
      <w:r w:rsidR="00354043">
        <w:rPr>
          <w:sz w:val="28"/>
          <w:szCs w:val="28"/>
        </w:rPr>
        <w:t>консультационно-</w:t>
      </w:r>
      <w:r w:rsidRPr="00605541">
        <w:rPr>
          <w:sz w:val="28"/>
          <w:szCs w:val="28"/>
        </w:rPr>
        <w:t>разъяснительной работы  (рабочие встречи, личный прием, телефонная связь</w:t>
      </w:r>
      <w:r w:rsidR="00B035BB">
        <w:rPr>
          <w:sz w:val="28"/>
          <w:szCs w:val="28"/>
        </w:rPr>
        <w:t xml:space="preserve">, интервью </w:t>
      </w:r>
      <w:r w:rsidR="00B7192B">
        <w:rPr>
          <w:sz w:val="28"/>
          <w:szCs w:val="28"/>
        </w:rPr>
        <w:t>в СМИ</w:t>
      </w:r>
      <w:r w:rsidRPr="00605541">
        <w:rPr>
          <w:sz w:val="28"/>
          <w:szCs w:val="28"/>
        </w:rPr>
        <w:t>), а также размещения информационных сообщений на официальном сайте администрации Ейского городского поселения Ейского района в информационно-телекоммуникационной сети «Интернет». В рамках указанных мероприятий проводилась работа по разъяснению вопросов по взиманию и исчислению курортного сбора, изменениях в законодательстве, связанных с проведением эксперимента.</w:t>
      </w:r>
    </w:p>
    <w:p w14:paraId="4B78E779" w14:textId="0388A7A4" w:rsidR="002C0F59" w:rsidRDefault="00605541" w:rsidP="002C0F59">
      <w:pPr>
        <w:tabs>
          <w:tab w:val="left" w:pos="900"/>
        </w:tabs>
        <w:spacing w:after="0" w:line="240" w:lineRule="auto"/>
        <w:jc w:val="both"/>
        <w:rPr>
          <w:rFonts w:ascii="Times New Roman" w:eastAsia="Times New Roman" w:hAnsi="Times New Roman" w:cs="Times New Roman"/>
          <w:sz w:val="28"/>
          <w:szCs w:val="28"/>
        </w:rPr>
      </w:pPr>
      <w:r w:rsidRPr="005F355C">
        <w:rPr>
          <w:rFonts w:ascii="Times New Roman" w:hAnsi="Times New Roman" w:cs="Times New Roman"/>
          <w:sz w:val="28"/>
          <w:szCs w:val="28"/>
        </w:rPr>
        <w:t>       </w:t>
      </w:r>
      <w:r w:rsidR="005F355C" w:rsidRPr="005F355C">
        <w:rPr>
          <w:rFonts w:ascii="Times New Roman" w:hAnsi="Times New Roman" w:cs="Times New Roman"/>
          <w:sz w:val="28"/>
          <w:szCs w:val="28"/>
        </w:rPr>
        <w:t xml:space="preserve"> </w:t>
      </w:r>
      <w:r w:rsidRPr="005F355C">
        <w:rPr>
          <w:rFonts w:ascii="Times New Roman" w:hAnsi="Times New Roman" w:cs="Times New Roman"/>
          <w:sz w:val="28"/>
          <w:szCs w:val="28"/>
        </w:rPr>
        <w:t xml:space="preserve">  </w:t>
      </w:r>
      <w:r w:rsidR="005F355C" w:rsidRPr="005F355C">
        <w:rPr>
          <w:rFonts w:ascii="Times New Roman" w:hAnsi="Times New Roman" w:cs="Times New Roman"/>
          <w:sz w:val="28"/>
          <w:szCs w:val="28"/>
        </w:rPr>
        <w:t xml:space="preserve">Постановлением администрации Ейского городского поселения Ейского района от </w:t>
      </w:r>
      <w:r w:rsidR="0019671B">
        <w:rPr>
          <w:rFonts w:ascii="Times New Roman" w:hAnsi="Times New Roman" w:cs="Times New Roman"/>
          <w:sz w:val="28"/>
          <w:szCs w:val="28"/>
        </w:rPr>
        <w:t>7</w:t>
      </w:r>
      <w:r w:rsidR="005F355C" w:rsidRPr="005F355C">
        <w:rPr>
          <w:rFonts w:ascii="Times New Roman" w:hAnsi="Times New Roman" w:cs="Times New Roman"/>
          <w:sz w:val="28"/>
          <w:szCs w:val="28"/>
        </w:rPr>
        <w:t xml:space="preserve"> </w:t>
      </w:r>
      <w:r w:rsidR="002C0F59">
        <w:rPr>
          <w:rFonts w:ascii="Times New Roman" w:hAnsi="Times New Roman" w:cs="Times New Roman"/>
          <w:sz w:val="28"/>
          <w:szCs w:val="28"/>
        </w:rPr>
        <w:t>декаб</w:t>
      </w:r>
      <w:r w:rsidR="005F355C" w:rsidRPr="005F355C">
        <w:rPr>
          <w:rFonts w:ascii="Times New Roman" w:hAnsi="Times New Roman" w:cs="Times New Roman"/>
          <w:sz w:val="28"/>
          <w:szCs w:val="28"/>
        </w:rPr>
        <w:t>ря 202</w:t>
      </w:r>
      <w:r w:rsidR="0019671B">
        <w:rPr>
          <w:rFonts w:ascii="Times New Roman" w:hAnsi="Times New Roman" w:cs="Times New Roman"/>
          <w:sz w:val="28"/>
          <w:szCs w:val="28"/>
        </w:rPr>
        <w:t>2</w:t>
      </w:r>
      <w:r w:rsidR="005F355C" w:rsidRPr="005F355C">
        <w:rPr>
          <w:rFonts w:ascii="Times New Roman" w:hAnsi="Times New Roman" w:cs="Times New Roman"/>
          <w:sz w:val="28"/>
          <w:szCs w:val="28"/>
        </w:rPr>
        <w:t xml:space="preserve"> года № </w:t>
      </w:r>
      <w:r w:rsidR="002C0F59">
        <w:rPr>
          <w:rFonts w:ascii="Times New Roman" w:hAnsi="Times New Roman" w:cs="Times New Roman"/>
          <w:sz w:val="28"/>
          <w:szCs w:val="28"/>
        </w:rPr>
        <w:t>1</w:t>
      </w:r>
      <w:r w:rsidR="0019671B">
        <w:rPr>
          <w:rFonts w:ascii="Times New Roman" w:hAnsi="Times New Roman" w:cs="Times New Roman"/>
          <w:sz w:val="28"/>
          <w:szCs w:val="28"/>
        </w:rPr>
        <w:t>2</w:t>
      </w:r>
      <w:r w:rsidR="002C0F59">
        <w:rPr>
          <w:rFonts w:ascii="Times New Roman" w:hAnsi="Times New Roman" w:cs="Times New Roman"/>
          <w:sz w:val="28"/>
          <w:szCs w:val="28"/>
        </w:rPr>
        <w:t>9</w:t>
      </w:r>
      <w:r w:rsidR="005F355C" w:rsidRPr="005F355C">
        <w:rPr>
          <w:rFonts w:ascii="Times New Roman" w:hAnsi="Times New Roman" w:cs="Times New Roman"/>
          <w:sz w:val="28"/>
          <w:szCs w:val="28"/>
        </w:rPr>
        <w:t xml:space="preserve">0 утверждена Программа </w:t>
      </w:r>
      <w:r w:rsidR="002C0F59" w:rsidRPr="002C0F59">
        <w:rPr>
          <w:rFonts w:ascii="Times New Roman" w:eastAsia="Times New Roman" w:hAnsi="Times New Roman" w:cs="Times New Roman"/>
          <w:sz w:val="28"/>
          <w:szCs w:val="28"/>
        </w:rPr>
        <w:t>профилактики рисков причинения вреда (ущерба) охраняемым законом ценностям при осуществлении регионального государственного контроля (надзора) за плательщиками курортного сбора и операторами курортного сбора, расположенными на территории Ейского городского поселения Ейского района, в области реализации эксперимента по развитию курортной инфраструктуры в целях сохранения, вос</w:t>
      </w:r>
      <w:r w:rsidR="002C0F59" w:rsidRPr="002C0F59">
        <w:rPr>
          <w:rFonts w:ascii="Times New Roman" w:eastAsia="Times New Roman" w:hAnsi="Times New Roman" w:cs="Times New Roman"/>
          <w:sz w:val="28"/>
          <w:szCs w:val="28"/>
        </w:rPr>
        <w:softHyphen/>
        <w:t xml:space="preserve">становления и развития курортов, формирования единого </w:t>
      </w:r>
      <w:r w:rsidR="002C0F59" w:rsidRPr="002C0F59">
        <w:rPr>
          <w:rFonts w:ascii="Times New Roman" w:eastAsia="Times New Roman" w:hAnsi="Times New Roman" w:cs="Times New Roman"/>
          <w:sz w:val="28"/>
          <w:szCs w:val="28"/>
        </w:rPr>
        <w:lastRenderedPageBreak/>
        <w:t>туристского простран</w:t>
      </w:r>
      <w:r w:rsidR="002C0F59" w:rsidRPr="002C0F59">
        <w:rPr>
          <w:rFonts w:ascii="Times New Roman" w:eastAsia="Times New Roman" w:hAnsi="Times New Roman" w:cs="Times New Roman"/>
          <w:sz w:val="28"/>
          <w:szCs w:val="28"/>
        </w:rPr>
        <w:softHyphen/>
        <w:t>ства, создания благоприятных условий для устойчивого развития сферы туризма на территории Краснодарского края на 202</w:t>
      </w:r>
      <w:r w:rsidR="0019671B">
        <w:rPr>
          <w:rFonts w:ascii="Times New Roman" w:eastAsia="Times New Roman" w:hAnsi="Times New Roman" w:cs="Times New Roman"/>
          <w:sz w:val="28"/>
          <w:szCs w:val="28"/>
        </w:rPr>
        <w:t>3</w:t>
      </w:r>
      <w:r w:rsidR="002C0F59" w:rsidRPr="002C0F59">
        <w:rPr>
          <w:rFonts w:ascii="Times New Roman" w:eastAsia="Times New Roman" w:hAnsi="Times New Roman" w:cs="Times New Roman"/>
          <w:sz w:val="28"/>
          <w:szCs w:val="28"/>
        </w:rPr>
        <w:t xml:space="preserve"> год</w:t>
      </w:r>
      <w:r w:rsidR="002C0F59">
        <w:rPr>
          <w:rFonts w:ascii="Times New Roman" w:eastAsia="Times New Roman" w:hAnsi="Times New Roman" w:cs="Times New Roman"/>
          <w:sz w:val="28"/>
          <w:szCs w:val="28"/>
        </w:rPr>
        <w:t>.</w:t>
      </w:r>
      <w:r w:rsidR="00724A30">
        <w:rPr>
          <w:rFonts w:ascii="Times New Roman" w:eastAsia="Times New Roman" w:hAnsi="Times New Roman" w:cs="Times New Roman"/>
          <w:sz w:val="28"/>
          <w:szCs w:val="28"/>
        </w:rPr>
        <w:t xml:space="preserve"> </w:t>
      </w:r>
    </w:p>
    <w:p w14:paraId="339E26C7" w14:textId="40A76287" w:rsidR="00605541" w:rsidRDefault="00724A30" w:rsidP="00A63B26">
      <w:pPr>
        <w:spacing w:after="0" w:line="240" w:lineRule="auto"/>
        <w:ind w:firstLine="709"/>
        <w:jc w:val="both"/>
        <w:rPr>
          <w:rFonts w:ascii="Times New Roman" w:hAnsi="Times New Roman" w:cs="Times New Roman"/>
          <w:sz w:val="28"/>
          <w:szCs w:val="28"/>
        </w:rPr>
      </w:pPr>
      <w:r w:rsidRPr="00A63B26">
        <w:rPr>
          <w:rFonts w:ascii="Times New Roman" w:hAnsi="Times New Roman" w:cs="Times New Roman"/>
          <w:sz w:val="28"/>
          <w:szCs w:val="28"/>
        </w:rPr>
        <w:t xml:space="preserve"> </w:t>
      </w:r>
      <w:r w:rsidR="00A63B26" w:rsidRPr="00A63B26">
        <w:rPr>
          <w:rFonts w:ascii="Times New Roman" w:hAnsi="Times New Roman" w:cs="Times New Roman"/>
          <w:sz w:val="28"/>
          <w:szCs w:val="28"/>
        </w:rPr>
        <w:t>В соответствии с Актом о количестве составленных протоколов об административном правонарушении в отношении операторов курортного сбора Ейского городского поселения Ейского района от 1 сентября 202</w:t>
      </w:r>
      <w:r w:rsidR="0019671B">
        <w:rPr>
          <w:rFonts w:ascii="Times New Roman" w:hAnsi="Times New Roman" w:cs="Times New Roman"/>
          <w:sz w:val="28"/>
          <w:szCs w:val="28"/>
        </w:rPr>
        <w:t>2</w:t>
      </w:r>
      <w:r w:rsidR="00A63B26" w:rsidRPr="00A63B26">
        <w:rPr>
          <w:rFonts w:ascii="Times New Roman" w:hAnsi="Times New Roman" w:cs="Times New Roman"/>
          <w:sz w:val="28"/>
          <w:szCs w:val="28"/>
        </w:rPr>
        <w:t xml:space="preserve"> года план проведения плановых проверок на 202</w:t>
      </w:r>
      <w:r w:rsidR="0019671B">
        <w:rPr>
          <w:rFonts w:ascii="Times New Roman" w:hAnsi="Times New Roman" w:cs="Times New Roman"/>
          <w:sz w:val="28"/>
          <w:szCs w:val="28"/>
        </w:rPr>
        <w:t>3</w:t>
      </w:r>
      <w:r w:rsidR="00A63B26" w:rsidRPr="00A63B26">
        <w:rPr>
          <w:rFonts w:ascii="Times New Roman" w:hAnsi="Times New Roman" w:cs="Times New Roman"/>
          <w:sz w:val="28"/>
          <w:szCs w:val="28"/>
        </w:rPr>
        <w:t xml:space="preserve"> год в Ейскую межрайонную прокуратуру не формировался, так как операторы курортного сбора относятся к категории низкого риска причинения вреда (ущерба) охраняемым законом ценностям</w:t>
      </w:r>
      <w:r w:rsidR="00A63B26">
        <w:rPr>
          <w:rFonts w:ascii="Times New Roman" w:hAnsi="Times New Roman" w:cs="Times New Roman"/>
          <w:sz w:val="28"/>
          <w:szCs w:val="28"/>
        </w:rPr>
        <w:t>, соответственно п</w:t>
      </w:r>
      <w:r w:rsidR="00605541" w:rsidRPr="00724A30">
        <w:rPr>
          <w:rFonts w:ascii="Times New Roman" w:hAnsi="Times New Roman" w:cs="Times New Roman"/>
          <w:sz w:val="28"/>
          <w:szCs w:val="28"/>
        </w:rPr>
        <w:t>лановы</w:t>
      </w:r>
      <w:r w:rsidR="00A63B26">
        <w:rPr>
          <w:rFonts w:ascii="Times New Roman" w:hAnsi="Times New Roman" w:cs="Times New Roman"/>
          <w:sz w:val="28"/>
          <w:szCs w:val="28"/>
        </w:rPr>
        <w:t>е</w:t>
      </w:r>
      <w:r w:rsidR="00605541" w:rsidRPr="00724A30">
        <w:rPr>
          <w:rFonts w:ascii="Times New Roman" w:hAnsi="Times New Roman" w:cs="Times New Roman"/>
          <w:sz w:val="28"/>
          <w:szCs w:val="28"/>
        </w:rPr>
        <w:t xml:space="preserve"> и внеплановы</w:t>
      </w:r>
      <w:r w:rsidR="00A63B26">
        <w:rPr>
          <w:rFonts w:ascii="Times New Roman" w:hAnsi="Times New Roman" w:cs="Times New Roman"/>
          <w:sz w:val="28"/>
          <w:szCs w:val="28"/>
        </w:rPr>
        <w:t>е</w:t>
      </w:r>
      <w:r w:rsidR="00605541" w:rsidRPr="00724A30">
        <w:rPr>
          <w:rFonts w:ascii="Times New Roman" w:hAnsi="Times New Roman" w:cs="Times New Roman"/>
          <w:sz w:val="28"/>
          <w:szCs w:val="28"/>
        </w:rPr>
        <w:t xml:space="preserve"> провер</w:t>
      </w:r>
      <w:r w:rsidR="00A63B26">
        <w:rPr>
          <w:rFonts w:ascii="Times New Roman" w:hAnsi="Times New Roman" w:cs="Times New Roman"/>
          <w:sz w:val="28"/>
          <w:szCs w:val="28"/>
        </w:rPr>
        <w:t>ки</w:t>
      </w:r>
      <w:r w:rsidR="00605541" w:rsidRPr="00724A30">
        <w:rPr>
          <w:rFonts w:ascii="Times New Roman" w:hAnsi="Times New Roman" w:cs="Times New Roman"/>
          <w:sz w:val="28"/>
          <w:szCs w:val="28"/>
        </w:rPr>
        <w:t xml:space="preserve"> юридических лиц и индивидуальных предпринимателей в 202</w:t>
      </w:r>
      <w:r w:rsidR="0019671B">
        <w:rPr>
          <w:rFonts w:ascii="Times New Roman" w:hAnsi="Times New Roman" w:cs="Times New Roman"/>
          <w:sz w:val="28"/>
          <w:szCs w:val="28"/>
        </w:rPr>
        <w:t>3</w:t>
      </w:r>
      <w:r w:rsidR="00605541" w:rsidRPr="00724A30">
        <w:rPr>
          <w:rFonts w:ascii="Times New Roman" w:hAnsi="Times New Roman" w:cs="Times New Roman"/>
          <w:sz w:val="28"/>
          <w:szCs w:val="28"/>
        </w:rPr>
        <w:t xml:space="preserve"> году не проводил</w:t>
      </w:r>
      <w:r w:rsidR="00A63B26">
        <w:rPr>
          <w:rFonts w:ascii="Times New Roman" w:hAnsi="Times New Roman" w:cs="Times New Roman"/>
          <w:sz w:val="28"/>
          <w:szCs w:val="28"/>
        </w:rPr>
        <w:t>и</w:t>
      </w:r>
      <w:r w:rsidR="00605541" w:rsidRPr="00724A30">
        <w:rPr>
          <w:rFonts w:ascii="Times New Roman" w:hAnsi="Times New Roman" w:cs="Times New Roman"/>
          <w:sz w:val="28"/>
          <w:szCs w:val="28"/>
        </w:rPr>
        <w:t>сь.</w:t>
      </w:r>
    </w:p>
    <w:p w14:paraId="4F598398" w14:textId="5AC03E78" w:rsidR="00A10097" w:rsidRPr="00724A30" w:rsidRDefault="00C41A09" w:rsidP="00A63B2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постановлением администрации Ейского городского поселения Ейского района от 29 марта 2021 года </w:t>
      </w:r>
      <w:r w:rsidR="00BB600E">
        <w:rPr>
          <w:rFonts w:ascii="Times New Roman" w:hAnsi="Times New Roman" w:cs="Times New Roman"/>
          <w:sz w:val="28"/>
          <w:szCs w:val="28"/>
        </w:rPr>
        <w:t xml:space="preserve">№ 228 </w:t>
      </w:r>
      <w:r w:rsidRPr="00C41A09">
        <w:rPr>
          <w:rFonts w:ascii="Times New Roman" w:hAnsi="Times New Roman" w:cs="Times New Roman"/>
          <w:sz w:val="28"/>
          <w:szCs w:val="28"/>
        </w:rPr>
        <w:t>«Об утверждении Порядка оформления и содержания заданий на проведение мероприятий по контролю без взаимодействия с операторами курортного сбора и оформления результатов мероприятий по контролю без взаимодействия с операторами курортного сбора при осуществлении должностными лицами администрации Ейского городского поселения Ейского района регионального государственного контроля (надзора) на территории Ейского городского поселения Ейского района»</w:t>
      </w:r>
      <w:r>
        <w:rPr>
          <w:rFonts w:ascii="Times New Roman" w:hAnsi="Times New Roman" w:cs="Times New Roman"/>
          <w:sz w:val="20"/>
          <w:szCs w:val="20"/>
        </w:rPr>
        <w:t xml:space="preserve"> </w:t>
      </w:r>
      <w:r w:rsidR="00A10097">
        <w:rPr>
          <w:rFonts w:ascii="Times New Roman" w:hAnsi="Times New Roman" w:cs="Times New Roman"/>
          <w:sz w:val="28"/>
          <w:szCs w:val="28"/>
        </w:rPr>
        <w:t>1</w:t>
      </w:r>
      <w:r w:rsidR="0019671B">
        <w:rPr>
          <w:rFonts w:ascii="Times New Roman" w:hAnsi="Times New Roman" w:cs="Times New Roman"/>
          <w:sz w:val="28"/>
          <w:szCs w:val="28"/>
        </w:rPr>
        <w:t>0</w:t>
      </w:r>
      <w:r w:rsidR="00A10097">
        <w:rPr>
          <w:rFonts w:ascii="Times New Roman" w:hAnsi="Times New Roman" w:cs="Times New Roman"/>
          <w:sz w:val="28"/>
          <w:szCs w:val="28"/>
        </w:rPr>
        <w:t xml:space="preserve"> января 202</w:t>
      </w:r>
      <w:r w:rsidR="0019671B">
        <w:rPr>
          <w:rFonts w:ascii="Times New Roman" w:hAnsi="Times New Roman" w:cs="Times New Roman"/>
          <w:sz w:val="28"/>
          <w:szCs w:val="28"/>
        </w:rPr>
        <w:t>3</w:t>
      </w:r>
      <w:r w:rsidR="00A10097">
        <w:rPr>
          <w:rFonts w:ascii="Times New Roman" w:hAnsi="Times New Roman" w:cs="Times New Roman"/>
          <w:sz w:val="28"/>
          <w:szCs w:val="28"/>
        </w:rPr>
        <w:t xml:space="preserve"> года главой Ейского городского поселения Ейского района заданием № 1 утверждено проведение</w:t>
      </w:r>
      <w:r w:rsidR="00A10097" w:rsidRPr="00A10097">
        <w:rPr>
          <w:rFonts w:ascii="Times New Roman" w:hAnsi="Times New Roman" w:cs="Times New Roman"/>
          <w:sz w:val="28"/>
          <w:szCs w:val="28"/>
        </w:rPr>
        <w:t xml:space="preserve"> </w:t>
      </w:r>
      <w:r w:rsidR="00A10097">
        <w:rPr>
          <w:rFonts w:ascii="Times New Roman" w:hAnsi="Times New Roman" w:cs="Times New Roman"/>
          <w:sz w:val="28"/>
          <w:szCs w:val="28"/>
        </w:rPr>
        <w:t>мероприятий по контролю без взаимодействия с операторами курортного сбора</w:t>
      </w:r>
      <w:r w:rsidR="00A4779C">
        <w:rPr>
          <w:rFonts w:ascii="Times New Roman" w:hAnsi="Times New Roman" w:cs="Times New Roman"/>
          <w:sz w:val="28"/>
          <w:szCs w:val="28"/>
        </w:rPr>
        <w:t xml:space="preserve"> в рамках осуществления регионального государственного контроля (надзора), которые выполнялись в период с 1</w:t>
      </w:r>
      <w:r w:rsidR="0019671B">
        <w:rPr>
          <w:rFonts w:ascii="Times New Roman" w:hAnsi="Times New Roman" w:cs="Times New Roman"/>
          <w:sz w:val="28"/>
          <w:szCs w:val="28"/>
        </w:rPr>
        <w:t>0</w:t>
      </w:r>
      <w:r w:rsidR="00A4779C">
        <w:rPr>
          <w:rFonts w:ascii="Times New Roman" w:hAnsi="Times New Roman" w:cs="Times New Roman"/>
          <w:sz w:val="28"/>
          <w:szCs w:val="28"/>
        </w:rPr>
        <w:t xml:space="preserve"> января 202</w:t>
      </w:r>
      <w:r w:rsidR="0019671B">
        <w:rPr>
          <w:rFonts w:ascii="Times New Roman" w:hAnsi="Times New Roman" w:cs="Times New Roman"/>
          <w:sz w:val="28"/>
          <w:szCs w:val="28"/>
        </w:rPr>
        <w:t>3</w:t>
      </w:r>
      <w:r w:rsidR="00A4779C">
        <w:rPr>
          <w:rFonts w:ascii="Times New Roman" w:hAnsi="Times New Roman" w:cs="Times New Roman"/>
          <w:sz w:val="28"/>
          <w:szCs w:val="28"/>
        </w:rPr>
        <w:t xml:space="preserve"> года по 31 декабря 202</w:t>
      </w:r>
      <w:r w:rsidR="0019671B">
        <w:rPr>
          <w:rFonts w:ascii="Times New Roman" w:hAnsi="Times New Roman" w:cs="Times New Roman"/>
          <w:sz w:val="28"/>
          <w:szCs w:val="28"/>
        </w:rPr>
        <w:t>3</w:t>
      </w:r>
      <w:r w:rsidR="00A4779C">
        <w:rPr>
          <w:rFonts w:ascii="Times New Roman" w:hAnsi="Times New Roman" w:cs="Times New Roman"/>
          <w:sz w:val="28"/>
          <w:szCs w:val="28"/>
        </w:rPr>
        <w:t xml:space="preserve"> года.</w:t>
      </w:r>
    </w:p>
    <w:p w14:paraId="55426BAB" w14:textId="459502D9" w:rsidR="00605541" w:rsidRDefault="00724A30" w:rsidP="00851D15">
      <w:pPr>
        <w:pStyle w:val="a3"/>
        <w:spacing w:before="0" w:beforeAutospacing="0" w:after="0" w:afterAutospacing="0"/>
        <w:ind w:firstLine="708"/>
        <w:jc w:val="both"/>
        <w:rPr>
          <w:sz w:val="28"/>
          <w:szCs w:val="28"/>
        </w:rPr>
      </w:pPr>
      <w:r>
        <w:rPr>
          <w:sz w:val="28"/>
          <w:szCs w:val="28"/>
        </w:rPr>
        <w:t xml:space="preserve"> </w:t>
      </w:r>
      <w:r w:rsidR="00605541" w:rsidRPr="00605541">
        <w:rPr>
          <w:sz w:val="28"/>
          <w:szCs w:val="28"/>
        </w:rPr>
        <w:t>В 202</w:t>
      </w:r>
      <w:r w:rsidR="005F7F30">
        <w:rPr>
          <w:sz w:val="28"/>
          <w:szCs w:val="28"/>
        </w:rPr>
        <w:t>3</w:t>
      </w:r>
      <w:r w:rsidR="00605541" w:rsidRPr="00605541">
        <w:rPr>
          <w:sz w:val="28"/>
          <w:szCs w:val="28"/>
        </w:rPr>
        <w:t xml:space="preserve"> году в результате </w:t>
      </w:r>
      <w:r w:rsidR="005F7F30">
        <w:rPr>
          <w:sz w:val="28"/>
          <w:szCs w:val="28"/>
        </w:rPr>
        <w:t>проведенных профилактических</w:t>
      </w:r>
      <w:r w:rsidR="00605541" w:rsidRPr="00605541">
        <w:rPr>
          <w:sz w:val="28"/>
          <w:szCs w:val="28"/>
        </w:rPr>
        <w:t xml:space="preserve"> мероприятий</w:t>
      </w:r>
      <w:r w:rsidR="00851D15">
        <w:rPr>
          <w:sz w:val="28"/>
          <w:szCs w:val="28"/>
        </w:rPr>
        <w:t xml:space="preserve"> в реестр операторов курортного сбора включены </w:t>
      </w:r>
      <w:r w:rsidR="00650DDF">
        <w:rPr>
          <w:sz w:val="28"/>
          <w:szCs w:val="28"/>
        </w:rPr>
        <w:t>8</w:t>
      </w:r>
      <w:r w:rsidR="00851D15">
        <w:rPr>
          <w:sz w:val="28"/>
          <w:szCs w:val="28"/>
        </w:rPr>
        <w:t xml:space="preserve"> </w:t>
      </w:r>
      <w:r w:rsidR="00C50865">
        <w:rPr>
          <w:sz w:val="28"/>
          <w:szCs w:val="28"/>
        </w:rPr>
        <w:t>хозяйствующих субъектов (10 коллективных средств размещения)</w:t>
      </w:r>
      <w:r w:rsidR="00851D15">
        <w:rPr>
          <w:sz w:val="28"/>
          <w:szCs w:val="28"/>
        </w:rPr>
        <w:t xml:space="preserve">. </w:t>
      </w:r>
      <w:r w:rsidR="00605541" w:rsidRPr="00605541">
        <w:rPr>
          <w:sz w:val="28"/>
          <w:szCs w:val="28"/>
        </w:rPr>
        <w:t>Работа с </w:t>
      </w:r>
      <w:r w:rsidR="00AD6F33">
        <w:rPr>
          <w:sz w:val="28"/>
          <w:szCs w:val="28"/>
        </w:rPr>
        <w:t xml:space="preserve"> </w:t>
      </w:r>
      <w:r w:rsidR="00605541" w:rsidRPr="00605541">
        <w:rPr>
          <w:sz w:val="28"/>
          <w:szCs w:val="28"/>
        </w:rPr>
        <w:t xml:space="preserve">потенциальными операторами курортного сбора </w:t>
      </w:r>
      <w:r w:rsidR="00851D15">
        <w:rPr>
          <w:sz w:val="28"/>
          <w:szCs w:val="28"/>
        </w:rPr>
        <w:t xml:space="preserve">по наполнению реестра операторов курортного сбора </w:t>
      </w:r>
      <w:r w:rsidR="00605541" w:rsidRPr="00605541">
        <w:rPr>
          <w:sz w:val="28"/>
          <w:szCs w:val="28"/>
        </w:rPr>
        <w:t>продолжается.</w:t>
      </w:r>
    </w:p>
    <w:p w14:paraId="3561B722" w14:textId="51A728CF" w:rsidR="00605541" w:rsidRPr="00605541" w:rsidRDefault="00663A78" w:rsidP="00C50865">
      <w:pPr>
        <w:pStyle w:val="a3"/>
        <w:spacing w:before="0" w:beforeAutospacing="0" w:after="0" w:afterAutospacing="0"/>
        <w:ind w:firstLine="708"/>
        <w:jc w:val="both"/>
        <w:rPr>
          <w:sz w:val="28"/>
          <w:szCs w:val="28"/>
        </w:rPr>
      </w:pPr>
      <w:r>
        <w:rPr>
          <w:sz w:val="28"/>
          <w:szCs w:val="28"/>
        </w:rPr>
        <w:t xml:space="preserve"> </w:t>
      </w:r>
      <w:r w:rsidR="00C41A09" w:rsidRPr="00605541">
        <w:rPr>
          <w:sz w:val="28"/>
          <w:szCs w:val="28"/>
        </w:rPr>
        <w:t xml:space="preserve">За </w:t>
      </w:r>
      <w:r w:rsidR="00C41A09">
        <w:rPr>
          <w:sz w:val="28"/>
          <w:szCs w:val="28"/>
        </w:rPr>
        <w:t xml:space="preserve">   </w:t>
      </w:r>
      <w:r w:rsidR="00C41A09" w:rsidRPr="00605541">
        <w:rPr>
          <w:sz w:val="28"/>
          <w:szCs w:val="28"/>
        </w:rPr>
        <w:t>период</w:t>
      </w:r>
      <w:r w:rsidR="00C41A09">
        <w:rPr>
          <w:sz w:val="28"/>
          <w:szCs w:val="28"/>
        </w:rPr>
        <w:t xml:space="preserve"> </w:t>
      </w:r>
      <w:r w:rsidR="00C41A09" w:rsidRPr="00605541">
        <w:rPr>
          <w:sz w:val="28"/>
          <w:szCs w:val="28"/>
        </w:rPr>
        <w:t xml:space="preserve"> </w:t>
      </w:r>
      <w:r w:rsidR="00C41A09">
        <w:rPr>
          <w:sz w:val="28"/>
          <w:szCs w:val="28"/>
        </w:rPr>
        <w:t xml:space="preserve"> </w:t>
      </w:r>
      <w:r w:rsidR="00C41A09" w:rsidRPr="00605541">
        <w:rPr>
          <w:sz w:val="28"/>
          <w:szCs w:val="28"/>
        </w:rPr>
        <w:t>202</w:t>
      </w:r>
      <w:r w:rsidR="00851D15">
        <w:rPr>
          <w:sz w:val="28"/>
          <w:szCs w:val="28"/>
        </w:rPr>
        <w:t>3</w:t>
      </w:r>
      <w:r w:rsidR="00C41A09" w:rsidRPr="00605541">
        <w:rPr>
          <w:sz w:val="28"/>
          <w:szCs w:val="28"/>
        </w:rPr>
        <w:t xml:space="preserve"> </w:t>
      </w:r>
      <w:r w:rsidR="00C41A09">
        <w:rPr>
          <w:sz w:val="28"/>
          <w:szCs w:val="28"/>
        </w:rPr>
        <w:t xml:space="preserve">  </w:t>
      </w:r>
      <w:r w:rsidR="00C41A09" w:rsidRPr="00605541">
        <w:rPr>
          <w:sz w:val="28"/>
          <w:szCs w:val="28"/>
        </w:rPr>
        <w:t xml:space="preserve">года </w:t>
      </w:r>
      <w:r w:rsidR="00C41A09">
        <w:rPr>
          <w:sz w:val="28"/>
          <w:szCs w:val="28"/>
        </w:rPr>
        <w:t xml:space="preserve">  </w:t>
      </w:r>
      <w:r w:rsidR="00FD0752">
        <w:rPr>
          <w:sz w:val="28"/>
          <w:szCs w:val="28"/>
        </w:rPr>
        <w:t>объявлены</w:t>
      </w:r>
      <w:r w:rsidR="00605541" w:rsidRPr="00605541">
        <w:rPr>
          <w:sz w:val="28"/>
          <w:szCs w:val="28"/>
        </w:rPr>
        <w:t xml:space="preserve"> </w:t>
      </w:r>
      <w:r w:rsidR="00C50865">
        <w:rPr>
          <w:sz w:val="28"/>
          <w:szCs w:val="28"/>
        </w:rPr>
        <w:t xml:space="preserve"> </w:t>
      </w:r>
      <w:r w:rsidR="00851D15">
        <w:rPr>
          <w:sz w:val="28"/>
          <w:szCs w:val="28"/>
        </w:rPr>
        <w:t>8</w:t>
      </w:r>
      <w:r w:rsidR="00650DDF">
        <w:rPr>
          <w:sz w:val="28"/>
          <w:szCs w:val="28"/>
        </w:rPr>
        <w:t xml:space="preserve"> </w:t>
      </w:r>
      <w:r w:rsidR="00F11201">
        <w:rPr>
          <w:sz w:val="28"/>
          <w:szCs w:val="28"/>
        </w:rPr>
        <w:t xml:space="preserve"> предостережений о недопустимости нарушения обязательных требований</w:t>
      </w:r>
      <w:r w:rsidR="00C50865">
        <w:rPr>
          <w:sz w:val="28"/>
          <w:szCs w:val="28"/>
        </w:rPr>
        <w:t xml:space="preserve"> плательщиками курортного сбора и</w:t>
      </w:r>
      <w:r w:rsidR="00F11201">
        <w:rPr>
          <w:sz w:val="28"/>
          <w:szCs w:val="28"/>
        </w:rPr>
        <w:t xml:space="preserve"> операторами курортного сбора</w:t>
      </w:r>
      <w:r w:rsidR="00C50865">
        <w:rPr>
          <w:sz w:val="28"/>
          <w:szCs w:val="28"/>
        </w:rPr>
        <w:t>, а именно</w:t>
      </w:r>
      <w:r w:rsidR="00851D15">
        <w:rPr>
          <w:sz w:val="28"/>
          <w:szCs w:val="28"/>
        </w:rPr>
        <w:t>:</w:t>
      </w:r>
    </w:p>
    <w:p w14:paraId="775005C9" w14:textId="726E89C4" w:rsidR="00C50865" w:rsidRDefault="00605541" w:rsidP="00C50865">
      <w:pPr>
        <w:pStyle w:val="a6"/>
        <w:tabs>
          <w:tab w:val="left" w:pos="300"/>
          <w:tab w:val="right" w:pos="12761"/>
        </w:tabs>
        <w:jc w:val="both"/>
        <w:rPr>
          <w:b/>
          <w:szCs w:val="28"/>
        </w:rPr>
      </w:pPr>
      <w:r w:rsidRPr="00C50865">
        <w:rPr>
          <w:rFonts w:ascii="Times New Roman" w:hAnsi="Times New Roman" w:cs="Times New Roman"/>
          <w:sz w:val="28"/>
          <w:szCs w:val="28"/>
        </w:rPr>
        <w:t>        </w:t>
      </w:r>
      <w:r w:rsidR="000C3FFA" w:rsidRPr="00C50865">
        <w:rPr>
          <w:rFonts w:ascii="Times New Roman" w:hAnsi="Times New Roman" w:cs="Times New Roman"/>
          <w:sz w:val="28"/>
          <w:szCs w:val="28"/>
        </w:rPr>
        <w:t xml:space="preserve"> </w:t>
      </w:r>
      <w:r w:rsidR="006C7783">
        <w:rPr>
          <w:rFonts w:ascii="Times New Roman" w:hAnsi="Times New Roman" w:cs="Times New Roman"/>
          <w:sz w:val="28"/>
          <w:szCs w:val="28"/>
        </w:rPr>
        <w:t xml:space="preserve"> </w:t>
      </w:r>
      <w:r w:rsidR="00C50865" w:rsidRPr="00C50865">
        <w:rPr>
          <w:rFonts w:ascii="Times New Roman" w:hAnsi="Times New Roman" w:cs="Times New Roman"/>
          <w:sz w:val="28"/>
          <w:szCs w:val="28"/>
        </w:rPr>
        <w:t>2</w:t>
      </w:r>
      <w:r w:rsidR="00C50865">
        <w:rPr>
          <w:rFonts w:ascii="Times New Roman" w:hAnsi="Times New Roman" w:cs="Times New Roman"/>
          <w:sz w:val="28"/>
          <w:szCs w:val="28"/>
        </w:rPr>
        <w:t xml:space="preserve"> </w:t>
      </w:r>
      <w:r w:rsidR="00C50865" w:rsidRPr="00C50865">
        <w:rPr>
          <w:rFonts w:ascii="Times New Roman" w:hAnsi="Times New Roman" w:cs="Times New Roman"/>
          <w:sz w:val="28"/>
          <w:szCs w:val="28"/>
        </w:rPr>
        <w:t xml:space="preserve">предостережения </w:t>
      </w:r>
      <w:r w:rsidR="00C50865">
        <w:rPr>
          <w:rFonts w:ascii="Times New Roman" w:hAnsi="Times New Roman" w:cs="Times New Roman"/>
          <w:sz w:val="28"/>
          <w:szCs w:val="28"/>
        </w:rPr>
        <w:t xml:space="preserve">о </w:t>
      </w:r>
      <w:r w:rsidR="00C50865" w:rsidRPr="00C50865">
        <w:rPr>
          <w:rFonts w:ascii="Times New Roman" w:hAnsi="Times New Roman" w:cs="Times New Roman"/>
          <w:sz w:val="28"/>
          <w:szCs w:val="28"/>
        </w:rPr>
        <w:t>неисполнени</w:t>
      </w:r>
      <w:r w:rsidR="00C50865">
        <w:rPr>
          <w:rFonts w:ascii="Times New Roman" w:hAnsi="Times New Roman" w:cs="Times New Roman"/>
          <w:sz w:val="28"/>
          <w:szCs w:val="28"/>
        </w:rPr>
        <w:t>и</w:t>
      </w:r>
      <w:r w:rsidR="00C50865" w:rsidRPr="00C50865">
        <w:rPr>
          <w:rFonts w:ascii="Times New Roman" w:hAnsi="Times New Roman" w:cs="Times New Roman"/>
          <w:sz w:val="28"/>
          <w:szCs w:val="28"/>
        </w:rPr>
        <w:t xml:space="preserve"> плательщиками курортного сбора обязанности по уплате курортного сбора</w:t>
      </w:r>
      <w:r w:rsidR="00C50865">
        <w:rPr>
          <w:rFonts w:ascii="Times New Roman" w:hAnsi="Times New Roman" w:cs="Times New Roman"/>
          <w:sz w:val="28"/>
          <w:szCs w:val="28"/>
        </w:rPr>
        <w:t>;</w:t>
      </w:r>
    </w:p>
    <w:p w14:paraId="342F763A" w14:textId="63FF6B44" w:rsidR="00C50865" w:rsidRDefault="00C50865" w:rsidP="00C50865">
      <w:pPr>
        <w:pStyle w:val="a6"/>
        <w:tabs>
          <w:tab w:val="left" w:pos="300"/>
          <w:tab w:val="right" w:pos="12761"/>
        </w:tabs>
        <w:jc w:val="both"/>
        <w:rPr>
          <w:b/>
          <w:szCs w:val="28"/>
        </w:rPr>
      </w:pPr>
      <w:r>
        <w:rPr>
          <w:rFonts w:ascii="Times New Roman" w:hAnsi="Times New Roman" w:cs="Times New Roman"/>
          <w:sz w:val="28"/>
          <w:szCs w:val="28"/>
        </w:rPr>
        <w:tab/>
        <w:t xml:space="preserve">     </w:t>
      </w:r>
      <w:r w:rsidR="00CE52ED">
        <w:rPr>
          <w:rFonts w:ascii="Times New Roman" w:hAnsi="Times New Roman" w:cs="Times New Roman"/>
          <w:sz w:val="28"/>
          <w:szCs w:val="28"/>
        </w:rPr>
        <w:t xml:space="preserve">  </w:t>
      </w:r>
      <w:r>
        <w:rPr>
          <w:rFonts w:ascii="Times New Roman" w:hAnsi="Times New Roman" w:cs="Times New Roman"/>
          <w:sz w:val="28"/>
          <w:szCs w:val="28"/>
        </w:rPr>
        <w:t xml:space="preserve"> 2  предостережения о недопустимости </w:t>
      </w:r>
      <w:r w:rsidRPr="00C50865">
        <w:rPr>
          <w:rFonts w:ascii="Times New Roman" w:hAnsi="Times New Roman" w:cs="Times New Roman"/>
          <w:sz w:val="28"/>
          <w:szCs w:val="28"/>
        </w:rPr>
        <w:t>нарушения оператором курортного</w:t>
      </w:r>
      <w:r>
        <w:rPr>
          <w:rFonts w:ascii="Times New Roman" w:hAnsi="Times New Roman" w:cs="Times New Roman"/>
          <w:sz w:val="28"/>
          <w:szCs w:val="28"/>
        </w:rPr>
        <w:t xml:space="preserve">  </w:t>
      </w:r>
    </w:p>
    <w:p w14:paraId="20708D4F" w14:textId="322B2898" w:rsidR="00C50865" w:rsidRDefault="00C50865" w:rsidP="00C50865">
      <w:pPr>
        <w:pStyle w:val="a6"/>
        <w:tabs>
          <w:tab w:val="left" w:pos="300"/>
          <w:tab w:val="right" w:pos="12761"/>
        </w:tabs>
        <w:jc w:val="both"/>
        <w:rPr>
          <w:b/>
          <w:szCs w:val="28"/>
        </w:rPr>
      </w:pPr>
      <w:r w:rsidRPr="00C50865">
        <w:rPr>
          <w:rFonts w:ascii="Times New Roman" w:hAnsi="Times New Roman" w:cs="Times New Roman"/>
          <w:sz w:val="28"/>
          <w:szCs w:val="28"/>
        </w:rPr>
        <w:t>сбора порядка и сроков исчисления и взимания курортного сбора</w:t>
      </w:r>
      <w:r>
        <w:rPr>
          <w:rFonts w:ascii="Times New Roman" w:hAnsi="Times New Roman" w:cs="Times New Roman"/>
          <w:sz w:val="28"/>
          <w:szCs w:val="28"/>
        </w:rPr>
        <w:t>;</w:t>
      </w:r>
    </w:p>
    <w:p w14:paraId="3714F275" w14:textId="7D4AEB9D" w:rsidR="00C112DD" w:rsidRDefault="00C50865" w:rsidP="00C50865">
      <w:pPr>
        <w:pStyle w:val="a6"/>
        <w:tabs>
          <w:tab w:val="left" w:pos="300"/>
          <w:tab w:val="right" w:pos="12761"/>
        </w:tabs>
        <w:jc w:val="both"/>
        <w:rPr>
          <w:rFonts w:ascii="Times New Roman" w:hAnsi="Times New Roman" w:cs="Times New Roman"/>
          <w:sz w:val="28"/>
          <w:szCs w:val="28"/>
        </w:rPr>
      </w:pPr>
      <w:r>
        <w:rPr>
          <w:rFonts w:ascii="Times New Roman" w:hAnsi="Times New Roman" w:cs="Times New Roman"/>
          <w:sz w:val="28"/>
          <w:szCs w:val="28"/>
        </w:rPr>
        <w:tab/>
        <w:t xml:space="preserve">        4 предостережения о недопустимости </w:t>
      </w:r>
      <w:r w:rsidRPr="00C50865">
        <w:rPr>
          <w:rFonts w:ascii="Times New Roman" w:hAnsi="Times New Roman" w:cs="Times New Roman"/>
          <w:sz w:val="28"/>
          <w:szCs w:val="28"/>
        </w:rPr>
        <w:t>нарушения оператором курортного сбора установленных нормативными правовыми актами Краснодарского края порядка и (или) сроков представления отчета оператора курортного сбора и (или) сведений, необходимых для ведения реестра операторов курортного сбора</w:t>
      </w:r>
      <w:r>
        <w:rPr>
          <w:rFonts w:ascii="Times New Roman" w:hAnsi="Times New Roman" w:cs="Times New Roman"/>
          <w:sz w:val="28"/>
          <w:szCs w:val="28"/>
        </w:rPr>
        <w:t>.</w:t>
      </w:r>
      <w:r w:rsidRPr="00C50865">
        <w:rPr>
          <w:rFonts w:ascii="Times New Roman" w:hAnsi="Times New Roman" w:cs="Times New Roman"/>
          <w:sz w:val="28"/>
          <w:szCs w:val="28"/>
        </w:rPr>
        <w:tab/>
        <w:t xml:space="preserve">         </w:t>
      </w:r>
      <w:r w:rsidR="00C112DD">
        <w:rPr>
          <w:rFonts w:ascii="Times New Roman" w:hAnsi="Times New Roman" w:cs="Times New Roman"/>
          <w:sz w:val="28"/>
          <w:szCs w:val="28"/>
        </w:rPr>
        <w:t xml:space="preserve">  </w:t>
      </w:r>
    </w:p>
    <w:p w14:paraId="454C63D7" w14:textId="02E744E6" w:rsidR="00605541" w:rsidRPr="00C50865" w:rsidRDefault="00C112DD" w:rsidP="00C50865">
      <w:pPr>
        <w:pStyle w:val="a6"/>
        <w:tabs>
          <w:tab w:val="left" w:pos="300"/>
          <w:tab w:val="right" w:pos="12761"/>
        </w:tabs>
        <w:jc w:val="both"/>
        <w:rPr>
          <w:rFonts w:ascii="Times New Roman" w:hAnsi="Times New Roman" w:cs="Times New Roman"/>
          <w:b/>
          <w:sz w:val="28"/>
          <w:szCs w:val="28"/>
        </w:rPr>
      </w:pPr>
      <w:r>
        <w:rPr>
          <w:rFonts w:ascii="Times New Roman" w:hAnsi="Times New Roman" w:cs="Times New Roman"/>
          <w:sz w:val="28"/>
          <w:szCs w:val="28"/>
        </w:rPr>
        <w:t xml:space="preserve">             </w:t>
      </w:r>
      <w:r w:rsidR="00605541" w:rsidRPr="00C50865">
        <w:rPr>
          <w:rFonts w:ascii="Times New Roman" w:hAnsi="Times New Roman" w:cs="Times New Roman"/>
          <w:sz w:val="28"/>
          <w:szCs w:val="28"/>
        </w:rPr>
        <w:t>В 202</w:t>
      </w:r>
      <w:r w:rsidR="00C50865">
        <w:rPr>
          <w:rFonts w:ascii="Times New Roman" w:hAnsi="Times New Roman" w:cs="Times New Roman"/>
          <w:sz w:val="28"/>
          <w:szCs w:val="28"/>
        </w:rPr>
        <w:t>3</w:t>
      </w:r>
      <w:r w:rsidR="00605541" w:rsidRPr="00C50865">
        <w:rPr>
          <w:rFonts w:ascii="Times New Roman" w:hAnsi="Times New Roman" w:cs="Times New Roman"/>
          <w:sz w:val="28"/>
          <w:szCs w:val="28"/>
        </w:rPr>
        <w:t xml:space="preserve"> году жалоб граждан на действия должностных лиц, уполномоченных на осуществление регионального государственного контроля (надзора), в администрацию Ейского городского поселения</w:t>
      </w:r>
      <w:r w:rsidR="00B319A3">
        <w:rPr>
          <w:rFonts w:ascii="Times New Roman" w:hAnsi="Times New Roman" w:cs="Times New Roman"/>
          <w:sz w:val="28"/>
          <w:szCs w:val="28"/>
        </w:rPr>
        <w:t xml:space="preserve"> Ейского района</w:t>
      </w:r>
      <w:r w:rsidR="00605541" w:rsidRPr="00C50865">
        <w:rPr>
          <w:rFonts w:ascii="Times New Roman" w:hAnsi="Times New Roman" w:cs="Times New Roman"/>
          <w:sz w:val="28"/>
          <w:szCs w:val="28"/>
        </w:rPr>
        <w:t xml:space="preserve"> не поступало.</w:t>
      </w:r>
    </w:p>
    <w:p w14:paraId="76BF9B08" w14:textId="2FAB7167" w:rsidR="00224E7D" w:rsidRPr="00C50865" w:rsidRDefault="00224E7D" w:rsidP="00224E7D">
      <w:pPr>
        <w:pStyle w:val="a3"/>
        <w:spacing w:before="0" w:beforeAutospacing="0" w:after="0" w:afterAutospacing="0"/>
        <w:ind w:firstLine="708"/>
        <w:jc w:val="both"/>
        <w:rPr>
          <w:sz w:val="28"/>
          <w:szCs w:val="28"/>
        </w:rPr>
      </w:pPr>
    </w:p>
    <w:p w14:paraId="4A214A61" w14:textId="77777777" w:rsidR="00C419DC" w:rsidRPr="00605541" w:rsidRDefault="00C419DC">
      <w:pPr>
        <w:rPr>
          <w:sz w:val="28"/>
          <w:szCs w:val="28"/>
        </w:rPr>
      </w:pPr>
    </w:p>
    <w:sectPr w:rsidR="00C419DC" w:rsidRPr="00605541" w:rsidSect="007471D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021"/>
    <w:rsid w:val="00014D4E"/>
    <w:rsid w:val="000C3FFA"/>
    <w:rsid w:val="0019671B"/>
    <w:rsid w:val="00211A22"/>
    <w:rsid w:val="00224E7D"/>
    <w:rsid w:val="002C0F59"/>
    <w:rsid w:val="002E0021"/>
    <w:rsid w:val="003328C8"/>
    <w:rsid w:val="00354043"/>
    <w:rsid w:val="00367EF6"/>
    <w:rsid w:val="004C7311"/>
    <w:rsid w:val="005236B3"/>
    <w:rsid w:val="005956AF"/>
    <w:rsid w:val="00595ABF"/>
    <w:rsid w:val="005D4FD6"/>
    <w:rsid w:val="005F355C"/>
    <w:rsid w:val="005F7F30"/>
    <w:rsid w:val="00605541"/>
    <w:rsid w:val="006255F5"/>
    <w:rsid w:val="00641AAE"/>
    <w:rsid w:val="00646CC6"/>
    <w:rsid w:val="00650DDF"/>
    <w:rsid w:val="00663A78"/>
    <w:rsid w:val="006C7783"/>
    <w:rsid w:val="00706DA4"/>
    <w:rsid w:val="00724A30"/>
    <w:rsid w:val="007471D1"/>
    <w:rsid w:val="00851D15"/>
    <w:rsid w:val="00913EBE"/>
    <w:rsid w:val="00A10097"/>
    <w:rsid w:val="00A27620"/>
    <w:rsid w:val="00A4403E"/>
    <w:rsid w:val="00A4779C"/>
    <w:rsid w:val="00A63B26"/>
    <w:rsid w:val="00A8729C"/>
    <w:rsid w:val="00AD6F33"/>
    <w:rsid w:val="00B035BB"/>
    <w:rsid w:val="00B319A3"/>
    <w:rsid w:val="00B67479"/>
    <w:rsid w:val="00B7192B"/>
    <w:rsid w:val="00B81A05"/>
    <w:rsid w:val="00BB600E"/>
    <w:rsid w:val="00C112DD"/>
    <w:rsid w:val="00C31CC5"/>
    <w:rsid w:val="00C419DC"/>
    <w:rsid w:val="00C41A09"/>
    <w:rsid w:val="00C50865"/>
    <w:rsid w:val="00C87D7B"/>
    <w:rsid w:val="00CE52ED"/>
    <w:rsid w:val="00DD3109"/>
    <w:rsid w:val="00DD6C4E"/>
    <w:rsid w:val="00E02E5D"/>
    <w:rsid w:val="00E74BDB"/>
    <w:rsid w:val="00F11201"/>
    <w:rsid w:val="00FD0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F2DB"/>
  <w15:chartTrackingRefBased/>
  <w15:docId w15:val="{D39071EB-1674-4604-B7D2-B8A07837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55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itle"/>
    <w:basedOn w:val="a"/>
    <w:link w:val="a5"/>
    <w:qFormat/>
    <w:rsid w:val="00646CC6"/>
    <w:pPr>
      <w:spacing w:after="0" w:line="240" w:lineRule="auto"/>
      <w:jc w:val="center"/>
    </w:pPr>
    <w:rPr>
      <w:rFonts w:ascii="Times New Roman" w:eastAsia="Times New Roman" w:hAnsi="Times New Roman" w:cs="Times New Roman"/>
      <w:b/>
      <w:sz w:val="28"/>
      <w:szCs w:val="20"/>
      <w:lang w:eastAsia="ru-RU"/>
    </w:rPr>
  </w:style>
  <w:style w:type="character" w:customStyle="1" w:styleId="a5">
    <w:name w:val="Заголовок Знак"/>
    <w:basedOn w:val="a0"/>
    <w:link w:val="a4"/>
    <w:rsid w:val="00646CC6"/>
    <w:rPr>
      <w:rFonts w:ascii="Times New Roman" w:eastAsia="Times New Roman" w:hAnsi="Times New Roman" w:cs="Times New Roman"/>
      <w:b/>
      <w:sz w:val="28"/>
      <w:szCs w:val="20"/>
      <w:lang w:eastAsia="ru-RU"/>
    </w:rPr>
  </w:style>
  <w:style w:type="paragraph" w:customStyle="1" w:styleId="ConsPlusNormal">
    <w:name w:val="ConsPlusNormal"/>
    <w:link w:val="ConsPlusNormal0"/>
    <w:rsid w:val="00641AAE"/>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641AAE"/>
    <w:rPr>
      <w:rFonts w:ascii="Arial" w:eastAsia="Calibri" w:hAnsi="Arial" w:cs="Arial"/>
      <w:sz w:val="20"/>
      <w:szCs w:val="20"/>
    </w:rPr>
  </w:style>
  <w:style w:type="character" w:customStyle="1" w:styleId="markedcontent">
    <w:name w:val="markedcontent"/>
    <w:basedOn w:val="a0"/>
    <w:rsid w:val="00724A30"/>
  </w:style>
  <w:style w:type="paragraph" w:styleId="a6">
    <w:name w:val="No Spacing"/>
    <w:uiPriority w:val="1"/>
    <w:qFormat/>
    <w:rsid w:val="00C50865"/>
    <w:pPr>
      <w:spacing w:after="0" w:line="240" w:lineRule="auto"/>
    </w:pPr>
  </w:style>
  <w:style w:type="table" w:styleId="a7">
    <w:name w:val="Table Grid"/>
    <w:basedOn w:val="a1"/>
    <w:uiPriority w:val="39"/>
    <w:rsid w:val="00C50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014208">
      <w:bodyDiv w:val="1"/>
      <w:marLeft w:val="0"/>
      <w:marRight w:val="0"/>
      <w:marTop w:val="0"/>
      <w:marBottom w:val="0"/>
      <w:divBdr>
        <w:top w:val="none" w:sz="0" w:space="0" w:color="auto"/>
        <w:left w:val="none" w:sz="0" w:space="0" w:color="auto"/>
        <w:bottom w:val="none" w:sz="0" w:space="0" w:color="auto"/>
        <w:right w:val="none" w:sz="0" w:space="0" w:color="auto"/>
      </w:divBdr>
      <w:divsChild>
        <w:div w:id="335160268">
          <w:marLeft w:val="0"/>
          <w:marRight w:val="0"/>
          <w:marTop w:val="0"/>
          <w:marBottom w:val="0"/>
          <w:divBdr>
            <w:top w:val="none" w:sz="0" w:space="0" w:color="auto"/>
            <w:left w:val="none" w:sz="0" w:space="0" w:color="auto"/>
            <w:bottom w:val="none" w:sz="0" w:space="0" w:color="auto"/>
            <w:right w:val="none" w:sz="0" w:space="0" w:color="auto"/>
          </w:divBdr>
          <w:divsChild>
            <w:div w:id="1733036667">
              <w:marLeft w:val="0"/>
              <w:marRight w:val="0"/>
              <w:marTop w:val="0"/>
              <w:marBottom w:val="0"/>
              <w:divBdr>
                <w:top w:val="none" w:sz="0" w:space="0" w:color="auto"/>
                <w:left w:val="none" w:sz="0" w:space="0" w:color="auto"/>
                <w:bottom w:val="none" w:sz="0" w:space="0" w:color="auto"/>
                <w:right w:val="none" w:sz="0" w:space="0" w:color="auto"/>
              </w:divBdr>
              <w:divsChild>
                <w:div w:id="1733037336">
                  <w:marLeft w:val="0"/>
                  <w:marRight w:val="0"/>
                  <w:marTop w:val="0"/>
                  <w:marBottom w:val="0"/>
                  <w:divBdr>
                    <w:top w:val="none" w:sz="0" w:space="0" w:color="auto"/>
                    <w:left w:val="none" w:sz="0" w:space="0" w:color="auto"/>
                    <w:bottom w:val="none" w:sz="0" w:space="0" w:color="auto"/>
                    <w:right w:val="none" w:sz="0" w:space="0" w:color="auto"/>
                  </w:divBdr>
                  <w:divsChild>
                    <w:div w:id="193614586">
                      <w:marLeft w:val="0"/>
                      <w:marRight w:val="0"/>
                      <w:marTop w:val="0"/>
                      <w:marBottom w:val="0"/>
                      <w:divBdr>
                        <w:top w:val="none" w:sz="0" w:space="0" w:color="auto"/>
                        <w:left w:val="none" w:sz="0" w:space="0" w:color="auto"/>
                        <w:bottom w:val="none" w:sz="0" w:space="0" w:color="auto"/>
                        <w:right w:val="none" w:sz="0" w:space="0" w:color="auto"/>
                      </w:divBdr>
                      <w:divsChild>
                        <w:div w:id="870336137">
                          <w:marLeft w:val="0"/>
                          <w:marRight w:val="0"/>
                          <w:marTop w:val="0"/>
                          <w:marBottom w:val="0"/>
                          <w:divBdr>
                            <w:top w:val="none" w:sz="0" w:space="0" w:color="auto"/>
                            <w:left w:val="none" w:sz="0" w:space="0" w:color="auto"/>
                            <w:bottom w:val="none" w:sz="0" w:space="0" w:color="auto"/>
                            <w:right w:val="none" w:sz="0" w:space="0" w:color="auto"/>
                          </w:divBdr>
                          <w:divsChild>
                            <w:div w:id="1079015103">
                              <w:marLeft w:val="0"/>
                              <w:marRight w:val="0"/>
                              <w:marTop w:val="0"/>
                              <w:marBottom w:val="0"/>
                              <w:divBdr>
                                <w:top w:val="none" w:sz="0" w:space="0" w:color="auto"/>
                                <w:left w:val="none" w:sz="0" w:space="0" w:color="auto"/>
                                <w:bottom w:val="none" w:sz="0" w:space="0" w:color="auto"/>
                                <w:right w:val="none" w:sz="0" w:space="0" w:color="auto"/>
                              </w:divBdr>
                              <w:divsChild>
                                <w:div w:id="1989019026">
                                  <w:marLeft w:val="0"/>
                                  <w:marRight w:val="0"/>
                                  <w:marTop w:val="0"/>
                                  <w:marBottom w:val="0"/>
                                  <w:divBdr>
                                    <w:top w:val="none" w:sz="0" w:space="0" w:color="auto"/>
                                    <w:left w:val="none" w:sz="0" w:space="0" w:color="auto"/>
                                    <w:bottom w:val="none" w:sz="0" w:space="0" w:color="auto"/>
                                    <w:right w:val="none" w:sz="0" w:space="0" w:color="auto"/>
                                  </w:divBdr>
                                  <w:divsChild>
                                    <w:div w:id="192954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1166</TotalTime>
  <Pages>2</Pages>
  <Words>860</Words>
  <Characters>4902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2023-02-17T08:10:00Z</cp:lastPrinted>
  <dcterms:created xsi:type="dcterms:W3CDTF">2022-04-28T08:25:00Z</dcterms:created>
  <dcterms:modified xsi:type="dcterms:W3CDTF">2024-03-01T08:34:00Z</dcterms:modified>
</cp:coreProperties>
</file>