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E745CF"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СОВЕТ ЕЙСКОГО ГОРОДСКОГО ПОСЕЛЕНИЯ</w:t>
      </w:r>
    </w:p>
    <w:p w14:paraId="4B6DDA9C"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5068664B" w14:textId="77777777" w:rsidR="00950678" w:rsidRPr="00950678" w:rsidRDefault="00950678" w:rsidP="00950678">
      <w:pPr>
        <w:pStyle w:val="ConsPlusTitle"/>
        <w:jc w:val="center"/>
        <w:rPr>
          <w:rFonts w:ascii="Times New Roman" w:hAnsi="Times New Roman" w:cs="Times New Roman"/>
          <w:sz w:val="28"/>
          <w:szCs w:val="28"/>
        </w:rPr>
      </w:pPr>
    </w:p>
    <w:p w14:paraId="502919FF"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РЕШЕНИЕ</w:t>
      </w:r>
    </w:p>
    <w:p w14:paraId="53D721CE"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от 24 ноября 2016 г. N 33/2</w:t>
      </w:r>
    </w:p>
    <w:p w14:paraId="7F38B153" w14:textId="77777777" w:rsidR="00950678" w:rsidRPr="00950678" w:rsidRDefault="00950678" w:rsidP="00950678">
      <w:pPr>
        <w:pStyle w:val="ConsPlusTitle"/>
        <w:jc w:val="center"/>
        <w:rPr>
          <w:rFonts w:ascii="Times New Roman" w:hAnsi="Times New Roman" w:cs="Times New Roman"/>
          <w:sz w:val="28"/>
          <w:szCs w:val="28"/>
        </w:rPr>
      </w:pPr>
    </w:p>
    <w:p w14:paraId="3CF7C705"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О НАЛОГЕ</w:t>
      </w:r>
    </w:p>
    <w:p w14:paraId="089AED0D" w14:textId="77777777" w:rsidR="00950678" w:rsidRP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НА ИМУЩЕСТВО ФИЗИЧЕСКИХ ЛИЦ НА ТЕРРИТОРИИ</w:t>
      </w:r>
    </w:p>
    <w:p w14:paraId="3A84C438" w14:textId="77777777" w:rsidR="00950678" w:rsidRDefault="00950678" w:rsidP="00950678">
      <w:pPr>
        <w:pStyle w:val="ConsPlusTitle"/>
        <w:jc w:val="center"/>
        <w:rPr>
          <w:rFonts w:ascii="Times New Roman" w:hAnsi="Times New Roman" w:cs="Times New Roman"/>
          <w:sz w:val="28"/>
          <w:szCs w:val="28"/>
        </w:rPr>
      </w:pPr>
      <w:r w:rsidRPr="00950678">
        <w:rPr>
          <w:rFonts w:ascii="Times New Roman" w:hAnsi="Times New Roman" w:cs="Times New Roman"/>
          <w:sz w:val="28"/>
          <w:szCs w:val="28"/>
        </w:rPr>
        <w:t>ЕЙСКОГО ГОРОДСКОГО ПОСЕЛЕНИЯ ЕЙСКОГО РАЙОНА</w:t>
      </w:r>
    </w:p>
    <w:p w14:paraId="1268708A" w14:textId="77777777" w:rsidR="00B56E7F" w:rsidRDefault="00B56E7F" w:rsidP="00950678">
      <w:pPr>
        <w:pStyle w:val="ConsPlusTitle"/>
        <w:jc w:val="center"/>
        <w:rPr>
          <w:rFonts w:ascii="Times New Roman" w:hAnsi="Times New Roman" w:cs="Times New Roman"/>
          <w:b w:val="0"/>
          <w:i/>
          <w:sz w:val="28"/>
          <w:szCs w:val="28"/>
        </w:rPr>
      </w:pPr>
      <w:r w:rsidRPr="00B56E7F">
        <w:rPr>
          <w:rFonts w:ascii="Times New Roman" w:hAnsi="Times New Roman" w:cs="Times New Roman"/>
          <w:b w:val="0"/>
          <w:i/>
          <w:sz w:val="28"/>
          <w:szCs w:val="28"/>
        </w:rPr>
        <w:t>(в ред. решени</w:t>
      </w:r>
      <w:r w:rsidR="00E20B6A">
        <w:rPr>
          <w:rFonts w:ascii="Times New Roman" w:hAnsi="Times New Roman" w:cs="Times New Roman"/>
          <w:b w:val="0"/>
          <w:i/>
          <w:sz w:val="28"/>
          <w:szCs w:val="28"/>
        </w:rPr>
        <w:t>й</w:t>
      </w:r>
      <w:r w:rsidRPr="00B56E7F">
        <w:rPr>
          <w:rFonts w:ascii="Times New Roman" w:hAnsi="Times New Roman" w:cs="Times New Roman"/>
          <w:b w:val="0"/>
          <w:i/>
          <w:sz w:val="28"/>
          <w:szCs w:val="28"/>
        </w:rPr>
        <w:t xml:space="preserve"> Совета Ейского городского поселения Ейского района</w:t>
      </w:r>
    </w:p>
    <w:p w14:paraId="4BB20997" w14:textId="28B33DC1" w:rsidR="00B56E7F" w:rsidRPr="00B56E7F" w:rsidRDefault="00B56E7F" w:rsidP="00950678">
      <w:pPr>
        <w:pStyle w:val="ConsPlusTitle"/>
        <w:jc w:val="center"/>
        <w:rPr>
          <w:rFonts w:ascii="Times New Roman" w:hAnsi="Times New Roman" w:cs="Times New Roman"/>
          <w:b w:val="0"/>
          <w:i/>
          <w:sz w:val="28"/>
          <w:szCs w:val="28"/>
        </w:rPr>
      </w:pPr>
      <w:r w:rsidRPr="00B56E7F">
        <w:rPr>
          <w:rFonts w:ascii="Times New Roman" w:hAnsi="Times New Roman" w:cs="Times New Roman"/>
          <w:b w:val="0"/>
          <w:i/>
          <w:sz w:val="28"/>
          <w:szCs w:val="28"/>
        </w:rPr>
        <w:t xml:space="preserve"> от 29.09.2017г. № 44/9, от 22.12.2017г. № 47/6</w:t>
      </w:r>
      <w:r w:rsidR="00B92751">
        <w:rPr>
          <w:rFonts w:ascii="Times New Roman" w:hAnsi="Times New Roman" w:cs="Times New Roman"/>
          <w:b w:val="0"/>
          <w:i/>
          <w:sz w:val="28"/>
          <w:szCs w:val="28"/>
        </w:rPr>
        <w:t>, от 26.02.2019г.</w:t>
      </w:r>
      <w:r w:rsidR="00EB0A1C">
        <w:rPr>
          <w:rFonts w:ascii="Times New Roman" w:hAnsi="Times New Roman" w:cs="Times New Roman"/>
          <w:b w:val="0"/>
          <w:i/>
          <w:sz w:val="28"/>
          <w:szCs w:val="28"/>
        </w:rPr>
        <w:t xml:space="preserve"> № 65/2</w:t>
      </w:r>
      <w:r w:rsidR="003458AB">
        <w:rPr>
          <w:rFonts w:ascii="Times New Roman" w:hAnsi="Times New Roman" w:cs="Times New Roman"/>
          <w:b w:val="0"/>
          <w:i/>
          <w:sz w:val="28"/>
          <w:szCs w:val="28"/>
        </w:rPr>
        <w:t>, от 15.06.2023г. № 54/6</w:t>
      </w:r>
      <w:r w:rsidR="00977836">
        <w:rPr>
          <w:rFonts w:ascii="Times New Roman" w:hAnsi="Times New Roman" w:cs="Times New Roman"/>
          <w:b w:val="0"/>
          <w:i/>
          <w:sz w:val="28"/>
          <w:szCs w:val="28"/>
        </w:rPr>
        <w:t>, от 15.12.2023г. № 61/7</w:t>
      </w:r>
      <w:r w:rsidR="00AD3E6E">
        <w:rPr>
          <w:rFonts w:ascii="Times New Roman" w:hAnsi="Times New Roman" w:cs="Times New Roman"/>
          <w:b w:val="0"/>
          <w:i/>
          <w:sz w:val="28"/>
          <w:szCs w:val="28"/>
        </w:rPr>
        <w:t>, от 24.05.2024г. №66/5</w:t>
      </w:r>
      <w:r w:rsidRPr="00B56E7F">
        <w:rPr>
          <w:rFonts w:ascii="Times New Roman" w:hAnsi="Times New Roman" w:cs="Times New Roman"/>
          <w:b w:val="0"/>
          <w:i/>
          <w:sz w:val="28"/>
          <w:szCs w:val="28"/>
        </w:rPr>
        <w:t>)</w:t>
      </w:r>
    </w:p>
    <w:p w14:paraId="0826CD2F" w14:textId="77777777" w:rsidR="00950678" w:rsidRPr="00950678" w:rsidRDefault="00950678" w:rsidP="00950678">
      <w:pPr>
        <w:pStyle w:val="ConsPlusNormal"/>
        <w:jc w:val="both"/>
        <w:rPr>
          <w:rFonts w:ascii="Times New Roman" w:hAnsi="Times New Roman" w:cs="Times New Roman"/>
          <w:sz w:val="28"/>
          <w:szCs w:val="28"/>
        </w:rPr>
      </w:pPr>
    </w:p>
    <w:p w14:paraId="539A4A0E"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В соответствии с Налоговым </w:t>
      </w:r>
      <w:hyperlink r:id="rId5" w:history="1">
        <w:r w:rsidRPr="00950678">
          <w:rPr>
            <w:rFonts w:ascii="Times New Roman" w:hAnsi="Times New Roman" w:cs="Times New Roman"/>
            <w:sz w:val="28"/>
            <w:szCs w:val="28"/>
          </w:rPr>
          <w:t>кодексом</w:t>
        </w:r>
      </w:hyperlink>
      <w:r w:rsidRPr="00950678">
        <w:rPr>
          <w:rFonts w:ascii="Times New Roman" w:hAnsi="Times New Roman" w:cs="Times New Roman"/>
          <w:sz w:val="28"/>
          <w:szCs w:val="28"/>
        </w:rPr>
        <w:t xml:space="preserve"> Российской Федерации, </w:t>
      </w:r>
      <w:hyperlink r:id="rId6" w:history="1">
        <w:r w:rsidRPr="00950678">
          <w:rPr>
            <w:rFonts w:ascii="Times New Roman" w:hAnsi="Times New Roman" w:cs="Times New Roman"/>
            <w:sz w:val="28"/>
            <w:szCs w:val="28"/>
          </w:rPr>
          <w:t>Законом</w:t>
        </w:r>
      </w:hyperlink>
      <w:r w:rsidRPr="00950678">
        <w:rPr>
          <w:rFonts w:ascii="Times New Roman" w:hAnsi="Times New Roman" w:cs="Times New Roman"/>
          <w:sz w:val="28"/>
          <w:szCs w:val="28"/>
        </w:rPr>
        <w:t xml:space="preserve"> Краснодарского края от 4 апреля 2016 года </w:t>
      </w:r>
      <w:r>
        <w:rPr>
          <w:rFonts w:ascii="Times New Roman" w:hAnsi="Times New Roman" w:cs="Times New Roman"/>
          <w:sz w:val="28"/>
          <w:szCs w:val="28"/>
        </w:rPr>
        <w:t>№</w:t>
      </w:r>
      <w:r w:rsidRPr="00950678">
        <w:rPr>
          <w:rFonts w:ascii="Times New Roman" w:hAnsi="Times New Roman" w:cs="Times New Roman"/>
          <w:sz w:val="28"/>
          <w:szCs w:val="28"/>
        </w:rPr>
        <w:t xml:space="preserve">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Ейского городского поселения Ейского района Совет Ейского городского поселения Ейского района решил:</w:t>
      </w:r>
    </w:p>
    <w:p w14:paraId="6117EDF3"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 Установить и ввести с 1 января 2017 года на территории Ейского городского поселения Ейского района налог на имущество физических лиц.</w:t>
      </w:r>
    </w:p>
    <w:p w14:paraId="6E106E92"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2. Установить налоговые ставки, исходя из кадастровой стоимости объекта налогообложения, в следующих размерах:</w:t>
      </w:r>
    </w:p>
    <w:p w14:paraId="076EDB7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 жилой дом - 0,2%;</w:t>
      </w:r>
    </w:p>
    <w:p w14:paraId="42E53007"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2) объект незавершенного строительства в случае, если проектируемым назначением такого объекта является жилой дом, - 0,2%;</w:t>
      </w:r>
    </w:p>
    <w:p w14:paraId="6D705C4D"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3) единый недвижимый комплекс, в состав которого входит хотя бы одно жилое помещение (жилой дом), - 0,2%;</w:t>
      </w:r>
    </w:p>
    <w:p w14:paraId="0A91D50F"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4) квартира, комната кадастровой стоимостью до 1000000 рублей включительно - 0,13%;</w:t>
      </w:r>
    </w:p>
    <w:p w14:paraId="17A76742"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5) квартира, комната кадастровой стоимостью свыше 1000000 рублей до 2000000 рублей включительно - 0,138%;</w:t>
      </w:r>
    </w:p>
    <w:p w14:paraId="0C311B68"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6) квартира, комната кадастровой стоимостью свыше 2000000 рублей до 3000000 рублей включительно - 0,140%;</w:t>
      </w:r>
    </w:p>
    <w:p w14:paraId="52F522BF"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7) </w:t>
      </w:r>
      <w:r w:rsidR="00B61F8B">
        <w:rPr>
          <w:rFonts w:ascii="Times New Roman" w:hAnsi="Times New Roman" w:cs="Times New Roman"/>
          <w:sz w:val="28"/>
          <w:szCs w:val="28"/>
        </w:rPr>
        <w:t>к</w:t>
      </w:r>
      <w:r w:rsidRPr="00950678">
        <w:rPr>
          <w:rFonts w:ascii="Times New Roman" w:hAnsi="Times New Roman" w:cs="Times New Roman"/>
          <w:sz w:val="28"/>
          <w:szCs w:val="28"/>
        </w:rPr>
        <w:t>вартира, комната кадастровой стоимостью свыше 3000000 рублей до 4000000 рублей включительно - 0,170%;</w:t>
      </w:r>
    </w:p>
    <w:p w14:paraId="2142DB8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8) квартира, комната кадастровой стоимостью свыше 4000000 рублей до 5000000 рублей включительно - 0,180%;</w:t>
      </w:r>
    </w:p>
    <w:p w14:paraId="1CED3B64"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9) квартира, комната кадастровой стоимостью свыше 5000000 рублей - 0,2%;</w:t>
      </w:r>
    </w:p>
    <w:p w14:paraId="540C2147"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10) гараж, машино-место кадастровой стоимостью до 2000000 рублей включительно - 0,12%;</w:t>
      </w:r>
    </w:p>
    <w:p w14:paraId="7065723D"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11) гараж, машино-место кадастровой стоимостью свыше 2000000 рублей до 3000000 рублей включительно - 0,2%;</w:t>
      </w:r>
    </w:p>
    <w:p w14:paraId="7EDC790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lastRenderedPageBreak/>
        <w:t>12) гараж, машино-место кадастровой стоимостью свыше 3000000 рублей - 0,3%;</w:t>
      </w:r>
    </w:p>
    <w:p w14:paraId="6B1B1C76"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13) хозяйственное строение или сооружение, площадь каждого из которых не превышает 50 квадратных метров и которое расположено на земельном участке, предоставленном для ведения личного подсобного, дачного хозяйства, огородничества, садоводства или индивидуального жилищного строительства, - 0,1%;</w:t>
      </w:r>
    </w:p>
    <w:p w14:paraId="0A1FD9E0" w14:textId="681CA6FE"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14) </w:t>
      </w:r>
      <w:bookmarkStart w:id="0" w:name="_Hlk163136305"/>
      <w:r w:rsidR="00AD3E6E" w:rsidRPr="00AD3E6E">
        <w:rPr>
          <w:rFonts w:ascii="Times New Roman" w:hAnsi="Times New Roman" w:cs="Times New Roman"/>
          <w:spacing w:val="-3"/>
          <w:sz w:val="28"/>
          <w:szCs w:val="28"/>
          <w:lang w:eastAsia="en-US"/>
        </w:rPr>
        <w:t>объекты налогообложения, включенные в перечень, определяемый в соответствии с пунктом 7 статьи 378.2 Налогового кодекса Российской Федерации</w:t>
      </w:r>
      <w:bookmarkEnd w:id="0"/>
      <w:r w:rsidR="00AD3E6E" w:rsidRPr="00AD3E6E">
        <w:rPr>
          <w:rFonts w:ascii="Times New Roman" w:hAnsi="Times New Roman" w:cs="Times New Roman"/>
          <w:spacing w:val="-3"/>
          <w:sz w:val="28"/>
          <w:szCs w:val="28"/>
          <w:lang w:eastAsia="en-US"/>
        </w:rPr>
        <w:t xml:space="preserve"> - 1,16 %</w:t>
      </w:r>
      <w:r w:rsidR="00AD3E6E">
        <w:rPr>
          <w:rFonts w:ascii="Times New Roman" w:hAnsi="Times New Roman" w:cs="Times New Roman"/>
          <w:sz w:val="28"/>
          <w:szCs w:val="28"/>
        </w:rPr>
        <w:t xml:space="preserve"> </w:t>
      </w:r>
      <w:r w:rsidR="00B61F8B">
        <w:rPr>
          <w:rFonts w:ascii="Times New Roman" w:hAnsi="Times New Roman" w:cs="Times New Roman"/>
          <w:sz w:val="28"/>
          <w:szCs w:val="28"/>
        </w:rPr>
        <w:t>(</w:t>
      </w:r>
      <w:r w:rsidR="00B61F8B" w:rsidRPr="00B61F8B">
        <w:rPr>
          <w:rFonts w:ascii="Times New Roman" w:hAnsi="Times New Roman" w:cs="Times New Roman"/>
          <w:i/>
          <w:sz w:val="28"/>
          <w:szCs w:val="28"/>
        </w:rPr>
        <w:t xml:space="preserve">подпункт в ред. решения Совета Ейского городского поселения Ейского района от </w:t>
      </w:r>
      <w:r w:rsidR="00AD3E6E">
        <w:rPr>
          <w:rFonts w:ascii="Times New Roman" w:hAnsi="Times New Roman" w:cs="Times New Roman"/>
          <w:i/>
          <w:sz w:val="28"/>
          <w:szCs w:val="28"/>
        </w:rPr>
        <w:t>24</w:t>
      </w:r>
      <w:r w:rsidR="00B61F8B" w:rsidRPr="00B61F8B">
        <w:rPr>
          <w:rFonts w:ascii="Times New Roman" w:hAnsi="Times New Roman" w:cs="Times New Roman"/>
          <w:i/>
          <w:sz w:val="28"/>
          <w:szCs w:val="28"/>
        </w:rPr>
        <w:t>.0</w:t>
      </w:r>
      <w:r w:rsidR="00AD3E6E">
        <w:rPr>
          <w:rFonts w:ascii="Times New Roman" w:hAnsi="Times New Roman" w:cs="Times New Roman"/>
          <w:i/>
          <w:sz w:val="28"/>
          <w:szCs w:val="28"/>
        </w:rPr>
        <w:t>5</w:t>
      </w:r>
      <w:r w:rsidR="00B61F8B" w:rsidRPr="00B61F8B">
        <w:rPr>
          <w:rFonts w:ascii="Times New Roman" w:hAnsi="Times New Roman" w:cs="Times New Roman"/>
          <w:i/>
          <w:sz w:val="28"/>
          <w:szCs w:val="28"/>
        </w:rPr>
        <w:t>.20</w:t>
      </w:r>
      <w:r w:rsidR="00AD3E6E">
        <w:rPr>
          <w:rFonts w:ascii="Times New Roman" w:hAnsi="Times New Roman" w:cs="Times New Roman"/>
          <w:i/>
          <w:sz w:val="28"/>
          <w:szCs w:val="28"/>
        </w:rPr>
        <w:t>24</w:t>
      </w:r>
      <w:r w:rsidR="00B61F8B" w:rsidRPr="00B61F8B">
        <w:rPr>
          <w:rFonts w:ascii="Times New Roman" w:hAnsi="Times New Roman" w:cs="Times New Roman"/>
          <w:i/>
          <w:sz w:val="28"/>
          <w:szCs w:val="28"/>
        </w:rPr>
        <w:t xml:space="preserve">г. № </w:t>
      </w:r>
      <w:r w:rsidR="00AD3E6E">
        <w:rPr>
          <w:rFonts w:ascii="Times New Roman" w:hAnsi="Times New Roman" w:cs="Times New Roman"/>
          <w:i/>
          <w:sz w:val="28"/>
          <w:szCs w:val="28"/>
        </w:rPr>
        <w:t>66/5</w:t>
      </w:r>
      <w:r w:rsidR="00F61F60">
        <w:rPr>
          <w:rFonts w:ascii="Times New Roman" w:hAnsi="Times New Roman" w:cs="Times New Roman"/>
          <w:i/>
          <w:sz w:val="28"/>
          <w:szCs w:val="28"/>
        </w:rPr>
        <w:t xml:space="preserve">. </w:t>
      </w:r>
      <w:r w:rsidR="00F61F60">
        <w:rPr>
          <w:rFonts w:ascii="Times New Roman" w:hAnsi="Times New Roman" w:cs="Times New Roman"/>
          <w:i/>
          <w:sz w:val="28"/>
          <w:szCs w:val="28"/>
        </w:rPr>
        <w:t>Положения настоящего пункта распространяются на правоотношения, возникшие с 1 января 20</w:t>
      </w:r>
      <w:r w:rsidR="00F61F60">
        <w:rPr>
          <w:rFonts w:ascii="Times New Roman" w:hAnsi="Times New Roman" w:cs="Times New Roman"/>
          <w:i/>
          <w:sz w:val="28"/>
          <w:szCs w:val="28"/>
        </w:rPr>
        <w:t>25</w:t>
      </w:r>
      <w:r w:rsidR="00F61F60">
        <w:rPr>
          <w:rFonts w:ascii="Times New Roman" w:hAnsi="Times New Roman" w:cs="Times New Roman"/>
          <w:i/>
          <w:sz w:val="28"/>
          <w:szCs w:val="28"/>
        </w:rPr>
        <w:t xml:space="preserve"> года</w:t>
      </w:r>
      <w:r w:rsidR="00B61F8B">
        <w:rPr>
          <w:rFonts w:ascii="Times New Roman" w:hAnsi="Times New Roman" w:cs="Times New Roman"/>
          <w:sz w:val="28"/>
          <w:szCs w:val="28"/>
        </w:rPr>
        <w:t>);</w:t>
      </w:r>
    </w:p>
    <w:p w14:paraId="02F6155C" w14:textId="1E2598C4"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15) </w:t>
      </w:r>
      <w:r w:rsidR="00AD3E6E" w:rsidRPr="00AD3E6E">
        <w:rPr>
          <w:rFonts w:ascii="Times New Roman" w:hAnsi="Times New Roman" w:cs="Times New Roman"/>
          <w:sz w:val="28"/>
          <w:szCs w:val="28"/>
          <w:lang w:eastAsia="en-US"/>
        </w:rPr>
        <w:t>объекты налогообложения, предусмотренные абзацем вторым пункта 10 статьи 378.2 Налогового кодекса Российской Федерации - 1,16 %</w:t>
      </w:r>
      <w:r w:rsidR="00AD3E6E">
        <w:rPr>
          <w:rFonts w:ascii="Times New Roman" w:hAnsi="Times New Roman" w:cs="Times New Roman"/>
          <w:sz w:val="28"/>
          <w:szCs w:val="28"/>
        </w:rPr>
        <w:t xml:space="preserve"> </w:t>
      </w:r>
      <w:r w:rsidR="00B61F8B">
        <w:rPr>
          <w:rFonts w:ascii="Times New Roman" w:hAnsi="Times New Roman" w:cs="Times New Roman"/>
          <w:sz w:val="28"/>
          <w:szCs w:val="28"/>
        </w:rPr>
        <w:t>(</w:t>
      </w:r>
      <w:r w:rsidR="00B61F8B" w:rsidRPr="00B61F8B">
        <w:rPr>
          <w:rFonts w:ascii="Times New Roman" w:hAnsi="Times New Roman" w:cs="Times New Roman"/>
          <w:i/>
          <w:sz w:val="28"/>
          <w:szCs w:val="28"/>
        </w:rPr>
        <w:t xml:space="preserve">подпункт в ред. решения Совета Ейского городского поселения Ейского района </w:t>
      </w:r>
      <w:r w:rsidR="00AD3E6E" w:rsidRPr="00B61F8B">
        <w:rPr>
          <w:rFonts w:ascii="Times New Roman" w:hAnsi="Times New Roman" w:cs="Times New Roman"/>
          <w:i/>
          <w:sz w:val="28"/>
          <w:szCs w:val="28"/>
        </w:rPr>
        <w:t xml:space="preserve">от </w:t>
      </w:r>
      <w:r w:rsidR="00AD3E6E">
        <w:rPr>
          <w:rFonts w:ascii="Times New Roman" w:hAnsi="Times New Roman" w:cs="Times New Roman"/>
          <w:i/>
          <w:sz w:val="28"/>
          <w:szCs w:val="28"/>
        </w:rPr>
        <w:t>24</w:t>
      </w:r>
      <w:r w:rsidR="00AD3E6E" w:rsidRPr="00B61F8B">
        <w:rPr>
          <w:rFonts w:ascii="Times New Roman" w:hAnsi="Times New Roman" w:cs="Times New Roman"/>
          <w:i/>
          <w:sz w:val="28"/>
          <w:szCs w:val="28"/>
        </w:rPr>
        <w:t>.0</w:t>
      </w:r>
      <w:r w:rsidR="00AD3E6E">
        <w:rPr>
          <w:rFonts w:ascii="Times New Roman" w:hAnsi="Times New Roman" w:cs="Times New Roman"/>
          <w:i/>
          <w:sz w:val="28"/>
          <w:szCs w:val="28"/>
        </w:rPr>
        <w:t>5</w:t>
      </w:r>
      <w:r w:rsidR="00AD3E6E" w:rsidRPr="00B61F8B">
        <w:rPr>
          <w:rFonts w:ascii="Times New Roman" w:hAnsi="Times New Roman" w:cs="Times New Roman"/>
          <w:i/>
          <w:sz w:val="28"/>
          <w:szCs w:val="28"/>
        </w:rPr>
        <w:t>.20</w:t>
      </w:r>
      <w:r w:rsidR="00AD3E6E">
        <w:rPr>
          <w:rFonts w:ascii="Times New Roman" w:hAnsi="Times New Roman" w:cs="Times New Roman"/>
          <w:i/>
          <w:sz w:val="28"/>
          <w:szCs w:val="28"/>
        </w:rPr>
        <w:t>24</w:t>
      </w:r>
      <w:r w:rsidR="00AD3E6E" w:rsidRPr="00B61F8B">
        <w:rPr>
          <w:rFonts w:ascii="Times New Roman" w:hAnsi="Times New Roman" w:cs="Times New Roman"/>
          <w:i/>
          <w:sz w:val="28"/>
          <w:szCs w:val="28"/>
        </w:rPr>
        <w:t xml:space="preserve">г. № </w:t>
      </w:r>
      <w:r w:rsidR="00AD3E6E">
        <w:rPr>
          <w:rFonts w:ascii="Times New Roman" w:hAnsi="Times New Roman" w:cs="Times New Roman"/>
          <w:i/>
          <w:sz w:val="28"/>
          <w:szCs w:val="28"/>
        </w:rPr>
        <w:t>66/5</w:t>
      </w:r>
      <w:r w:rsidR="00F61F60">
        <w:rPr>
          <w:rFonts w:ascii="Times New Roman" w:hAnsi="Times New Roman" w:cs="Times New Roman"/>
          <w:i/>
          <w:sz w:val="28"/>
          <w:szCs w:val="28"/>
        </w:rPr>
        <w:t xml:space="preserve">. </w:t>
      </w:r>
      <w:r w:rsidR="00F61F60">
        <w:rPr>
          <w:rFonts w:ascii="Times New Roman" w:hAnsi="Times New Roman" w:cs="Times New Roman"/>
          <w:i/>
          <w:sz w:val="28"/>
          <w:szCs w:val="28"/>
        </w:rPr>
        <w:t>Положения настоящего пункта распространяются на правоотношения, возникшие с 1 января 2025 года</w:t>
      </w:r>
      <w:r w:rsidR="00B61F8B">
        <w:rPr>
          <w:rFonts w:ascii="Times New Roman" w:hAnsi="Times New Roman" w:cs="Times New Roman"/>
          <w:sz w:val="28"/>
          <w:szCs w:val="28"/>
        </w:rPr>
        <w:t>)</w:t>
      </w:r>
      <w:r w:rsidRPr="00950678">
        <w:rPr>
          <w:rFonts w:ascii="Times New Roman" w:hAnsi="Times New Roman" w:cs="Times New Roman"/>
          <w:sz w:val="28"/>
          <w:szCs w:val="28"/>
        </w:rPr>
        <w:t>;</w:t>
      </w:r>
    </w:p>
    <w:p w14:paraId="359E19A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16) объекты налогообложения, кадастровая стоимость каждого из которых превышает 300000000 рублей, - 2,0%;</w:t>
      </w:r>
    </w:p>
    <w:p w14:paraId="0D49F99B"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17) прочие объекты налогообложения - 0,5%.</w:t>
      </w:r>
    </w:p>
    <w:p w14:paraId="69F957B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3. Определить, что налогоплательщики налога на имущество физических лиц, налоговая база, налоговый период, порядок исчисления, порядок и сроки уплаты определяются </w:t>
      </w:r>
      <w:hyperlink r:id="rId7" w:history="1">
        <w:r w:rsidRPr="00950678">
          <w:rPr>
            <w:rFonts w:ascii="Times New Roman" w:hAnsi="Times New Roman" w:cs="Times New Roman"/>
            <w:sz w:val="28"/>
            <w:szCs w:val="28"/>
          </w:rPr>
          <w:t>главой 32</w:t>
        </w:r>
      </w:hyperlink>
      <w:r w:rsidRPr="00950678">
        <w:rPr>
          <w:rFonts w:ascii="Times New Roman" w:hAnsi="Times New Roman" w:cs="Times New Roman"/>
          <w:sz w:val="28"/>
          <w:szCs w:val="28"/>
        </w:rPr>
        <w:t xml:space="preserve"> Налогового кодекса Российской Федерации.</w:t>
      </w:r>
    </w:p>
    <w:p w14:paraId="1DA61DD6" w14:textId="77777777" w:rsidR="00950678" w:rsidRPr="00950678" w:rsidRDefault="00950678" w:rsidP="00950678">
      <w:pPr>
        <w:pStyle w:val="ConsPlusNormal"/>
        <w:ind w:firstLine="540"/>
        <w:jc w:val="both"/>
        <w:rPr>
          <w:rFonts w:ascii="Times New Roman" w:hAnsi="Times New Roman" w:cs="Times New Roman"/>
          <w:sz w:val="28"/>
          <w:szCs w:val="28"/>
        </w:rPr>
      </w:pPr>
      <w:bookmarkStart w:id="1" w:name="P32"/>
      <w:bookmarkEnd w:id="1"/>
      <w:r w:rsidRPr="00950678">
        <w:rPr>
          <w:rFonts w:ascii="Times New Roman" w:hAnsi="Times New Roman" w:cs="Times New Roman"/>
          <w:sz w:val="28"/>
          <w:szCs w:val="28"/>
        </w:rPr>
        <w:t>4. Освободить от уплаты налога на имущество физических лиц в размере 50% подлежащей уплате налогоплательщиком суммы налога, граждан, являющихся членами многодетных семей, обладающих правом собственности на имущество, признаваемое объектом налогообложения, - в отношении одного объекта налогообложения, расположенного на территории Ейского городского поселения Ейского района и не используемого в предпринимательской деятельности, по выбору налогоплательщика.</w:t>
      </w:r>
    </w:p>
    <w:p w14:paraId="08D349E0" w14:textId="77777777" w:rsidR="00950678" w:rsidRDefault="00950678" w:rsidP="00DB654A">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Под многодетной семьей в настоящем решении понимается семья, в которой воспитываются трое и более детей в возрасте до 18 лет (рожденных, опекаемых и усыновленных), а при обучении детей в учебных заведениях любого типа по очной форме обучения - до окончания обучения, но не более чем до достижения ими возраста 23 лет.</w:t>
      </w:r>
    </w:p>
    <w:p w14:paraId="2CC5D385"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4.1. Освободить от уплаты налога на имущество физических лиц, граждан, являющихся инвалидами с детства, детьми-инвалидами в отношении нежилых помещений, используемых исключительно для осуществления некоммерческой деятельности по социальной адаптации, интеграции и творческому развитию детей инвалидов и членов их семей, в том числе организации клубов, кружков.</w:t>
      </w:r>
    </w:p>
    <w:p w14:paraId="3C50512F"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Налоговая льгота предоставляется в размере подлежащей уплате налогоплательщиком суммы налога в отношении одного объекта </w:t>
      </w:r>
      <w:proofErr w:type="spellStart"/>
      <w:r>
        <w:rPr>
          <w:rFonts w:ascii="Times New Roman" w:hAnsi="Times New Roman" w:cs="Times New Roman"/>
          <w:sz w:val="28"/>
          <w:szCs w:val="28"/>
        </w:rPr>
        <w:t>налогообло-жения</w:t>
      </w:r>
      <w:proofErr w:type="spellEnd"/>
      <w:r>
        <w:rPr>
          <w:rFonts w:ascii="Times New Roman" w:hAnsi="Times New Roman" w:cs="Times New Roman"/>
          <w:sz w:val="28"/>
          <w:szCs w:val="28"/>
        </w:rPr>
        <w:t xml:space="preserve"> (помещения), находящегося в собственности физического лица и не используемого в предпринимательской деятельности. </w:t>
      </w:r>
    </w:p>
    <w:p w14:paraId="704756EE"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lastRenderedPageBreak/>
        <w:t>Документами, подтверждающими право налогоплательщика на освобождение от уплаты налога на имущество физических лиц в соответствии с настоящим пунктом, являются:</w:t>
      </w:r>
    </w:p>
    <w:p w14:paraId="7BDEE703"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 xml:space="preserve">документ, подтверждающий правовой статус налогоплательщика </w:t>
      </w:r>
      <w:r w:rsidRPr="00806A8E">
        <w:rPr>
          <w:rFonts w:ascii="Times New Roman" w:hAnsi="Times New Roman" w:cs="Times New Roman"/>
          <w:sz w:val="28"/>
          <w:szCs w:val="28"/>
        </w:rPr>
        <w:t>"</w:t>
      </w:r>
      <w:r>
        <w:rPr>
          <w:rFonts w:ascii="Times New Roman" w:hAnsi="Times New Roman" w:cs="Times New Roman"/>
          <w:sz w:val="28"/>
          <w:szCs w:val="28"/>
        </w:rPr>
        <w:t>Дети-инвалиды</w:t>
      </w:r>
      <w:r w:rsidRPr="00806A8E">
        <w:rPr>
          <w:rFonts w:ascii="Times New Roman" w:hAnsi="Times New Roman" w:cs="Times New Roman"/>
          <w:sz w:val="28"/>
          <w:szCs w:val="28"/>
        </w:rPr>
        <w:t>"</w:t>
      </w:r>
      <w:r>
        <w:rPr>
          <w:rFonts w:ascii="Times New Roman" w:hAnsi="Times New Roman" w:cs="Times New Roman"/>
          <w:sz w:val="28"/>
          <w:szCs w:val="28"/>
        </w:rPr>
        <w:t xml:space="preserve">, </w:t>
      </w:r>
      <w:r w:rsidRPr="00806A8E">
        <w:rPr>
          <w:rFonts w:ascii="Times New Roman" w:hAnsi="Times New Roman" w:cs="Times New Roman"/>
          <w:sz w:val="28"/>
          <w:szCs w:val="28"/>
        </w:rPr>
        <w:t>"</w:t>
      </w:r>
      <w:r>
        <w:rPr>
          <w:rFonts w:ascii="Times New Roman" w:hAnsi="Times New Roman" w:cs="Times New Roman"/>
          <w:sz w:val="28"/>
          <w:szCs w:val="28"/>
        </w:rPr>
        <w:t>Инвалид с детства</w:t>
      </w:r>
      <w:r w:rsidRPr="00806A8E">
        <w:rPr>
          <w:rFonts w:ascii="Times New Roman" w:hAnsi="Times New Roman" w:cs="Times New Roman"/>
          <w:sz w:val="28"/>
          <w:szCs w:val="28"/>
        </w:rPr>
        <w:t>"</w:t>
      </w:r>
      <w:r>
        <w:rPr>
          <w:rFonts w:ascii="Times New Roman" w:hAnsi="Times New Roman" w:cs="Times New Roman"/>
          <w:sz w:val="28"/>
          <w:szCs w:val="28"/>
        </w:rPr>
        <w:t>;</w:t>
      </w:r>
    </w:p>
    <w:p w14:paraId="3151565A" w14:textId="77777777" w:rsidR="00B92751" w:rsidRDefault="00B92751" w:rsidP="00B92751">
      <w:pPr>
        <w:pStyle w:val="ConsPlusNormal"/>
        <w:widowControl/>
        <w:ind w:firstLine="851"/>
        <w:jc w:val="both"/>
        <w:rPr>
          <w:rFonts w:ascii="Times New Roman" w:hAnsi="Times New Roman" w:cs="Times New Roman"/>
          <w:sz w:val="28"/>
          <w:szCs w:val="28"/>
        </w:rPr>
      </w:pPr>
      <w:r>
        <w:rPr>
          <w:rFonts w:ascii="Times New Roman" w:hAnsi="Times New Roman" w:cs="Times New Roman"/>
          <w:sz w:val="28"/>
          <w:szCs w:val="28"/>
        </w:rPr>
        <w:t>документы об осуществлении в нежилом помещении некоммерческой деятельности по социальной адаптации, интеграции и творческому развитию детей-инвалидов и членов их семей в течение налогового периода (устав общественной организации, договор безвозмездного пользования).</w:t>
      </w:r>
    </w:p>
    <w:p w14:paraId="186A82B4" w14:textId="77777777" w:rsidR="00B92751" w:rsidRDefault="00B92751" w:rsidP="00B9275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предоставления помещения в пользование на договорной основе документом, подтверждающим право налогоплательщика на налоговую льготу, является договор безвозмездного пользования помещением, заключенный с некоммерческой организацией, содержащий условие об осуществлении в нежилом помещении исключительно некоммерческой деятельности по социальной адаптации, интеграции и творческому развитию детей инвалидов и членов их семей.</w:t>
      </w:r>
    </w:p>
    <w:p w14:paraId="4924FC38" w14:textId="77777777" w:rsidR="00B92751" w:rsidRDefault="00B92751" w:rsidP="00B92751">
      <w:pPr>
        <w:pStyle w:val="ConsPlusNormal"/>
        <w:jc w:val="both"/>
        <w:rPr>
          <w:rFonts w:ascii="Times New Roman" w:hAnsi="Times New Roman" w:cs="Times New Roman"/>
          <w:i/>
          <w:sz w:val="28"/>
          <w:szCs w:val="28"/>
        </w:rPr>
      </w:pPr>
      <w:r>
        <w:rPr>
          <w:rFonts w:ascii="Times New Roman" w:hAnsi="Times New Roman" w:cs="Times New Roman"/>
          <w:i/>
          <w:sz w:val="28"/>
          <w:szCs w:val="28"/>
        </w:rPr>
        <w:t>(</w:t>
      </w:r>
      <w:r w:rsidR="00014C37">
        <w:rPr>
          <w:rFonts w:ascii="Times New Roman" w:hAnsi="Times New Roman" w:cs="Times New Roman"/>
          <w:i/>
          <w:sz w:val="28"/>
          <w:szCs w:val="28"/>
        </w:rPr>
        <w:t xml:space="preserve">пункт 4.1 </w:t>
      </w:r>
      <w:r>
        <w:rPr>
          <w:rFonts w:ascii="Times New Roman" w:hAnsi="Times New Roman" w:cs="Times New Roman"/>
          <w:i/>
          <w:sz w:val="28"/>
          <w:szCs w:val="28"/>
        </w:rPr>
        <w:t>введен решением Совета Ейского городского поселения Ейского района от 26.02.2019 года № 65/2. Положения настоящего пункта распространяются на правоотношения, возникшие с 1 января 2018 года).</w:t>
      </w:r>
    </w:p>
    <w:p w14:paraId="4EF287EB" w14:textId="77777777" w:rsidR="00977836" w:rsidRPr="00977836" w:rsidRDefault="00977836" w:rsidP="00977836">
      <w:pPr>
        <w:pStyle w:val="ConsPlusNormal"/>
        <w:ind w:firstLine="709"/>
        <w:jc w:val="both"/>
        <w:rPr>
          <w:rFonts w:ascii="Times New Roman" w:hAnsi="Times New Roman" w:cs="Times New Roman"/>
          <w:sz w:val="28"/>
          <w:szCs w:val="28"/>
        </w:rPr>
      </w:pPr>
      <w:r w:rsidRPr="00977836">
        <w:rPr>
          <w:rFonts w:ascii="Times New Roman" w:hAnsi="Times New Roman" w:cs="Times New Roman"/>
          <w:sz w:val="28"/>
          <w:szCs w:val="28"/>
        </w:rPr>
        <w:t>Освободить от уплаты налога на имущество физических лиц, граждан,  пострадавших в результате возникновения чрезвычайной ситуации техногенного характера, произошедшей на территории Ейского городского поселения Ейского района 17 октября 2022 года, введенной постановлением администрации Ейского городского поселения Ейского района от 17 октября 2022 года № 944 «О введении для органов управления и сил Ейского городского звена Ейского района режима функционирования «Чрезвычайная ситуация»,  за налоговый период  - 2023 год в отношении жилых и (или) нежилых помещений, в отношении  которых  наступили последствия  вследствие техногенного характера, согласно перечню объектов, указанных в приложении к настоящему решению, и перечню лиц, собственников объектов, перечисленных в приложении к настоящему решению, признанных пострадавшими в результате чрезвычайной ситуации, предоставленного уполномоченным органом администрации Ейского городского поселения Ейского района.</w:t>
      </w:r>
    </w:p>
    <w:p w14:paraId="5C47A264" w14:textId="77777777" w:rsidR="00977836" w:rsidRPr="00977836" w:rsidRDefault="00977836" w:rsidP="00977836">
      <w:pPr>
        <w:pStyle w:val="ConsPlusNormal"/>
        <w:ind w:firstLine="709"/>
        <w:jc w:val="both"/>
        <w:rPr>
          <w:rFonts w:ascii="Times New Roman" w:hAnsi="Times New Roman" w:cs="Times New Roman"/>
          <w:i/>
          <w:iCs/>
          <w:sz w:val="28"/>
          <w:szCs w:val="28"/>
        </w:rPr>
      </w:pPr>
      <w:r w:rsidRPr="00977836">
        <w:rPr>
          <w:rFonts w:ascii="Times New Roman" w:hAnsi="Times New Roman" w:cs="Times New Roman"/>
          <w:sz w:val="28"/>
          <w:szCs w:val="28"/>
        </w:rPr>
        <w:t xml:space="preserve">Установить, что налогоплательщики – физические лица, имеющие право на налоговые льготы, установленные настоящим пунктом, представляют в налоговый орган по своему выбору заявление о предоставлении налоговой льготы, а также вправе представить документы, </w:t>
      </w:r>
      <w:proofErr w:type="gramStart"/>
      <w:r w:rsidRPr="00977836">
        <w:rPr>
          <w:rFonts w:ascii="Times New Roman" w:hAnsi="Times New Roman" w:cs="Times New Roman"/>
          <w:sz w:val="28"/>
          <w:szCs w:val="28"/>
        </w:rPr>
        <w:t>подтверждающие  право</w:t>
      </w:r>
      <w:proofErr w:type="gramEnd"/>
      <w:r w:rsidRPr="00977836">
        <w:rPr>
          <w:rFonts w:ascii="Times New Roman" w:hAnsi="Times New Roman" w:cs="Times New Roman"/>
          <w:sz w:val="28"/>
          <w:szCs w:val="28"/>
        </w:rPr>
        <w:t xml:space="preserve"> собственности на жилое и (или) нежилое помещение».</w:t>
      </w:r>
      <w:r w:rsidRPr="00977836">
        <w:rPr>
          <w:rFonts w:ascii="Times New Roman" w:hAnsi="Times New Roman" w:cs="Times New Roman"/>
          <w:i/>
          <w:iCs/>
          <w:sz w:val="28"/>
          <w:szCs w:val="28"/>
        </w:rPr>
        <w:t xml:space="preserve"> </w:t>
      </w:r>
    </w:p>
    <w:p w14:paraId="5A5F2F3C" w14:textId="6F4E4930" w:rsidR="008D79EC" w:rsidRPr="008D79EC" w:rsidRDefault="008D79EC" w:rsidP="00977836">
      <w:pPr>
        <w:pStyle w:val="ConsPlusNormal"/>
        <w:ind w:firstLine="709"/>
        <w:jc w:val="both"/>
        <w:rPr>
          <w:rFonts w:ascii="Times New Roman" w:hAnsi="Times New Roman" w:cs="Times New Roman"/>
          <w:i/>
          <w:iCs/>
          <w:sz w:val="28"/>
          <w:szCs w:val="28"/>
        </w:rPr>
      </w:pPr>
      <w:r w:rsidRPr="008D79EC">
        <w:rPr>
          <w:rFonts w:ascii="Times New Roman" w:hAnsi="Times New Roman" w:cs="Times New Roman"/>
          <w:i/>
          <w:iCs/>
          <w:sz w:val="28"/>
          <w:szCs w:val="28"/>
        </w:rPr>
        <w:t>(абзац</w:t>
      </w:r>
      <w:r>
        <w:rPr>
          <w:rFonts w:ascii="Times New Roman" w:hAnsi="Times New Roman" w:cs="Times New Roman"/>
          <w:i/>
          <w:iCs/>
          <w:sz w:val="28"/>
          <w:szCs w:val="28"/>
        </w:rPr>
        <w:t>ы</w:t>
      </w:r>
      <w:r w:rsidRPr="008D79EC">
        <w:rPr>
          <w:rFonts w:ascii="Times New Roman" w:hAnsi="Times New Roman" w:cs="Times New Roman"/>
          <w:i/>
          <w:iCs/>
          <w:sz w:val="28"/>
          <w:szCs w:val="28"/>
        </w:rPr>
        <w:t xml:space="preserve"> 6 и 7 введены решением Совета Ейского городского поселения Ейского района от 15 </w:t>
      </w:r>
      <w:r w:rsidR="00977836">
        <w:rPr>
          <w:rFonts w:ascii="Times New Roman" w:hAnsi="Times New Roman" w:cs="Times New Roman"/>
          <w:i/>
          <w:iCs/>
          <w:sz w:val="28"/>
          <w:szCs w:val="28"/>
        </w:rPr>
        <w:t>декабря</w:t>
      </w:r>
      <w:r w:rsidRPr="008D79EC">
        <w:rPr>
          <w:rFonts w:ascii="Times New Roman" w:hAnsi="Times New Roman" w:cs="Times New Roman"/>
          <w:i/>
          <w:iCs/>
          <w:sz w:val="28"/>
          <w:szCs w:val="28"/>
        </w:rPr>
        <w:t xml:space="preserve"> 2023 года № </w:t>
      </w:r>
      <w:r w:rsidR="00977836">
        <w:rPr>
          <w:rFonts w:ascii="Times New Roman" w:hAnsi="Times New Roman" w:cs="Times New Roman"/>
          <w:i/>
          <w:iCs/>
          <w:sz w:val="28"/>
          <w:szCs w:val="28"/>
        </w:rPr>
        <w:t>61</w:t>
      </w:r>
      <w:r w:rsidRPr="008D79EC">
        <w:rPr>
          <w:rFonts w:ascii="Times New Roman" w:hAnsi="Times New Roman" w:cs="Times New Roman"/>
          <w:i/>
          <w:iCs/>
          <w:sz w:val="28"/>
          <w:szCs w:val="28"/>
        </w:rPr>
        <w:t>/</w:t>
      </w:r>
      <w:r w:rsidR="00977836">
        <w:rPr>
          <w:rFonts w:ascii="Times New Roman" w:hAnsi="Times New Roman" w:cs="Times New Roman"/>
          <w:i/>
          <w:iCs/>
          <w:sz w:val="28"/>
          <w:szCs w:val="28"/>
        </w:rPr>
        <w:t>7</w:t>
      </w:r>
      <w:r w:rsidRPr="008D79EC">
        <w:rPr>
          <w:rFonts w:ascii="Times New Roman" w:hAnsi="Times New Roman" w:cs="Times New Roman"/>
          <w:i/>
          <w:iCs/>
          <w:sz w:val="28"/>
          <w:szCs w:val="28"/>
        </w:rPr>
        <w:t>.)</w:t>
      </w:r>
    </w:p>
    <w:p w14:paraId="2AECDF77" w14:textId="77777777" w:rsidR="00DB654A" w:rsidRPr="00DB654A" w:rsidRDefault="00950678" w:rsidP="00DB654A">
      <w:pPr>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 xml:space="preserve">5. </w:t>
      </w:r>
      <w:r w:rsidR="00DB654A" w:rsidRPr="00DB654A">
        <w:rPr>
          <w:rFonts w:ascii="Times New Roman" w:eastAsia="Times New Roman" w:hAnsi="Times New Roman" w:cs="Times New Roman"/>
          <w:sz w:val="28"/>
          <w:szCs w:val="28"/>
          <w:lang w:eastAsia="ru-RU"/>
        </w:rPr>
        <w:t xml:space="preserve">Налогоплательщики - физические лица, имеющие право на налоговые льготы, установленные пунктом 4 настоящего решения, ежегодно представляют в налоговый орган по своему выбору </w:t>
      </w:r>
      <w:hyperlink r:id="rId8" w:history="1">
        <w:r w:rsidR="00DB654A" w:rsidRPr="00DB654A">
          <w:rPr>
            <w:rFonts w:ascii="Times New Roman" w:eastAsia="Times New Roman" w:hAnsi="Times New Roman" w:cs="Times New Roman"/>
            <w:sz w:val="28"/>
            <w:szCs w:val="28"/>
            <w:lang w:eastAsia="ru-RU"/>
          </w:rPr>
          <w:t>заявление</w:t>
        </w:r>
      </w:hyperlink>
      <w:r w:rsidR="00DB654A" w:rsidRPr="00DB654A">
        <w:rPr>
          <w:rFonts w:ascii="Times New Roman" w:eastAsia="Times New Roman" w:hAnsi="Times New Roman" w:cs="Times New Roman"/>
          <w:sz w:val="28"/>
          <w:szCs w:val="28"/>
          <w:lang w:eastAsia="ru-RU"/>
        </w:rPr>
        <w:t xml:space="preserve"> о предо-ставлении налоговой льготы, а также вправе представить следующие </w:t>
      </w:r>
      <w:hyperlink r:id="rId9" w:history="1">
        <w:r w:rsidR="00DB654A" w:rsidRPr="00DB654A">
          <w:rPr>
            <w:rFonts w:ascii="Times New Roman" w:eastAsia="Times New Roman" w:hAnsi="Times New Roman" w:cs="Times New Roman"/>
            <w:sz w:val="28"/>
            <w:szCs w:val="28"/>
            <w:lang w:eastAsia="ru-RU"/>
          </w:rPr>
          <w:t>доку-менты</w:t>
        </w:r>
      </w:hyperlink>
      <w:r w:rsidR="00DB654A" w:rsidRPr="00DB654A">
        <w:rPr>
          <w:rFonts w:ascii="Times New Roman" w:eastAsia="Times New Roman" w:hAnsi="Times New Roman" w:cs="Times New Roman"/>
          <w:sz w:val="28"/>
          <w:szCs w:val="28"/>
          <w:lang w:eastAsia="ru-RU"/>
        </w:rPr>
        <w:t>, подтверждающие право налогоплательщика на налоговую льготу:</w:t>
      </w:r>
    </w:p>
    <w:p w14:paraId="5C459A04" w14:textId="77777777" w:rsidR="00DB654A" w:rsidRPr="00DB654A" w:rsidRDefault="00DB654A" w:rsidP="00DB654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1) паспорт или иной документ, удостоверяющий личность заявителя              и подтверждающий его место жительства на территории Краснодарского края;</w:t>
      </w:r>
    </w:p>
    <w:p w14:paraId="753277B9" w14:textId="77777777" w:rsidR="00DB654A" w:rsidRPr="00DB654A" w:rsidRDefault="00DB654A" w:rsidP="00DB654A">
      <w:pPr>
        <w:tabs>
          <w:tab w:val="left" w:pos="1134"/>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 xml:space="preserve">2) справку с места обучения (в случае обучения детей в </w:t>
      </w:r>
      <w:proofErr w:type="spellStart"/>
      <w:proofErr w:type="gramStart"/>
      <w:r w:rsidRPr="00DB654A">
        <w:rPr>
          <w:rFonts w:ascii="Times New Roman" w:eastAsia="Times New Roman" w:hAnsi="Times New Roman" w:cs="Times New Roman"/>
          <w:sz w:val="28"/>
          <w:szCs w:val="28"/>
          <w:lang w:eastAsia="ru-RU"/>
        </w:rPr>
        <w:t>общеобразова</w:t>
      </w:r>
      <w:proofErr w:type="spellEnd"/>
      <w:r w:rsidRPr="00DB654A">
        <w:rPr>
          <w:rFonts w:ascii="Times New Roman" w:eastAsia="Times New Roman" w:hAnsi="Times New Roman" w:cs="Times New Roman"/>
          <w:sz w:val="28"/>
          <w:szCs w:val="28"/>
          <w:lang w:eastAsia="ru-RU"/>
        </w:rPr>
        <w:t>-тельных</w:t>
      </w:r>
      <w:proofErr w:type="gramEnd"/>
      <w:r w:rsidRPr="00DB654A">
        <w:rPr>
          <w:rFonts w:ascii="Times New Roman" w:eastAsia="Times New Roman" w:hAnsi="Times New Roman" w:cs="Times New Roman"/>
          <w:sz w:val="28"/>
          <w:szCs w:val="28"/>
          <w:lang w:eastAsia="ru-RU"/>
        </w:rPr>
        <w:t xml:space="preserve"> организациях и государственных образовательных организациях по очной форме обучения);</w:t>
      </w:r>
    </w:p>
    <w:p w14:paraId="2C27E01B" w14:textId="77777777" w:rsidR="00DB654A" w:rsidRPr="00DB654A" w:rsidRDefault="00DB654A" w:rsidP="00DB654A">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B654A">
        <w:rPr>
          <w:rFonts w:ascii="Times New Roman" w:eastAsia="Times New Roman" w:hAnsi="Times New Roman" w:cs="Times New Roman"/>
          <w:sz w:val="28"/>
          <w:szCs w:val="28"/>
          <w:lang w:eastAsia="ru-RU"/>
        </w:rPr>
        <w:t>3) свидетельства о рождении детей;</w:t>
      </w:r>
    </w:p>
    <w:p w14:paraId="10CD34DE" w14:textId="77777777" w:rsidR="00DB654A" w:rsidRDefault="00DB654A" w:rsidP="00DB654A">
      <w:pPr>
        <w:pStyle w:val="ConsPlusNormal"/>
        <w:ind w:firstLine="567"/>
        <w:jc w:val="both"/>
        <w:rPr>
          <w:rFonts w:ascii="Times New Roman" w:hAnsi="Times New Roman" w:cs="Times New Roman"/>
          <w:sz w:val="28"/>
          <w:szCs w:val="28"/>
        </w:rPr>
      </w:pPr>
      <w:r w:rsidRPr="00DB654A">
        <w:rPr>
          <w:rFonts w:ascii="Times New Roman" w:hAnsi="Times New Roman" w:cs="Times New Roman"/>
          <w:sz w:val="28"/>
          <w:szCs w:val="28"/>
        </w:rPr>
        <w:t>4) свидетельство о заключении (расторжении) брака</w:t>
      </w:r>
      <w:r>
        <w:rPr>
          <w:rFonts w:ascii="Times New Roman" w:hAnsi="Times New Roman" w:cs="Times New Roman"/>
          <w:sz w:val="28"/>
          <w:szCs w:val="28"/>
        </w:rPr>
        <w:t>.</w:t>
      </w:r>
    </w:p>
    <w:p w14:paraId="2B71DFF2" w14:textId="77777777" w:rsidR="00DB654A" w:rsidRDefault="00DB654A" w:rsidP="00DB654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B61F8B">
        <w:rPr>
          <w:rFonts w:ascii="Times New Roman" w:hAnsi="Times New Roman" w:cs="Times New Roman"/>
          <w:i/>
          <w:sz w:val="28"/>
          <w:szCs w:val="28"/>
        </w:rPr>
        <w:t>пункт</w:t>
      </w:r>
      <w:r>
        <w:rPr>
          <w:rFonts w:ascii="Times New Roman" w:hAnsi="Times New Roman" w:cs="Times New Roman"/>
          <w:i/>
          <w:sz w:val="28"/>
          <w:szCs w:val="28"/>
        </w:rPr>
        <w:t xml:space="preserve"> 5</w:t>
      </w:r>
      <w:r w:rsidRPr="00B61F8B">
        <w:rPr>
          <w:rFonts w:ascii="Times New Roman" w:hAnsi="Times New Roman" w:cs="Times New Roman"/>
          <w:i/>
          <w:sz w:val="28"/>
          <w:szCs w:val="28"/>
        </w:rPr>
        <w:t xml:space="preserve"> в ред. решения Совета Ейского городского поселения Ейского района от 2</w:t>
      </w:r>
      <w:r>
        <w:rPr>
          <w:rFonts w:ascii="Times New Roman" w:hAnsi="Times New Roman" w:cs="Times New Roman"/>
          <w:i/>
          <w:sz w:val="28"/>
          <w:szCs w:val="28"/>
        </w:rPr>
        <w:t>2.12</w:t>
      </w:r>
      <w:r w:rsidRPr="00B61F8B">
        <w:rPr>
          <w:rFonts w:ascii="Times New Roman" w:hAnsi="Times New Roman" w:cs="Times New Roman"/>
          <w:i/>
          <w:sz w:val="28"/>
          <w:szCs w:val="28"/>
        </w:rPr>
        <w:t>.2017г. № 4</w:t>
      </w:r>
      <w:r>
        <w:rPr>
          <w:rFonts w:ascii="Times New Roman" w:hAnsi="Times New Roman" w:cs="Times New Roman"/>
          <w:i/>
          <w:sz w:val="28"/>
          <w:szCs w:val="28"/>
        </w:rPr>
        <w:t>7</w:t>
      </w:r>
      <w:r w:rsidRPr="00B61F8B">
        <w:rPr>
          <w:rFonts w:ascii="Times New Roman" w:hAnsi="Times New Roman" w:cs="Times New Roman"/>
          <w:i/>
          <w:sz w:val="28"/>
          <w:szCs w:val="28"/>
        </w:rPr>
        <w:t>/</w:t>
      </w:r>
      <w:r>
        <w:rPr>
          <w:rFonts w:ascii="Times New Roman" w:hAnsi="Times New Roman" w:cs="Times New Roman"/>
          <w:i/>
          <w:sz w:val="28"/>
          <w:szCs w:val="28"/>
        </w:rPr>
        <w:t>6</w:t>
      </w:r>
      <w:r>
        <w:rPr>
          <w:rFonts w:ascii="Times New Roman" w:hAnsi="Times New Roman" w:cs="Times New Roman"/>
          <w:sz w:val="28"/>
          <w:szCs w:val="28"/>
        </w:rPr>
        <w:t>)</w:t>
      </w:r>
      <w:r w:rsidR="00FF774B">
        <w:rPr>
          <w:rFonts w:ascii="Times New Roman" w:hAnsi="Times New Roman" w:cs="Times New Roman"/>
          <w:sz w:val="28"/>
          <w:szCs w:val="28"/>
        </w:rPr>
        <w:t>.</w:t>
      </w:r>
    </w:p>
    <w:p w14:paraId="4AA922B3" w14:textId="77777777" w:rsidR="00950678" w:rsidRPr="00950678" w:rsidRDefault="00950678" w:rsidP="00DB654A">
      <w:pPr>
        <w:pStyle w:val="ConsPlusNormal"/>
        <w:ind w:firstLine="567"/>
        <w:jc w:val="both"/>
        <w:rPr>
          <w:rFonts w:ascii="Times New Roman" w:hAnsi="Times New Roman" w:cs="Times New Roman"/>
          <w:sz w:val="28"/>
          <w:szCs w:val="28"/>
        </w:rPr>
      </w:pPr>
      <w:r w:rsidRPr="00950678">
        <w:rPr>
          <w:rFonts w:ascii="Times New Roman" w:hAnsi="Times New Roman" w:cs="Times New Roman"/>
          <w:sz w:val="28"/>
          <w:szCs w:val="28"/>
        </w:rPr>
        <w:t>6. Определить, что заявление о предоставлении льготы с указанием выбранного объекта налогообложения, в отношении которого предоставляется налоговая льгота, и вышеперечисленные документы представляются в налоговые органы в срок до 1 ноября года, являющегося налоговым периодом, начиная с которого в отношении указанного объекта применяется налоговая льгота.</w:t>
      </w:r>
    </w:p>
    <w:p w14:paraId="55A51A6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Налогоплательщик, представивший в налоговый орган заявление о выбранном объекте налогообложения, не вправе после 1 ноября года, являющегося налоговым периодом, представлять уточненное заявление с изменением объекта налогообложения, в отношении которого в указанном налоговом периоде предоставляется налоговая льгота.</w:t>
      </w:r>
    </w:p>
    <w:p w14:paraId="39F38291"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В случае передачи имущества по договору аренды льгота не предоставляется.</w:t>
      </w:r>
    </w:p>
    <w:p w14:paraId="4DE4CCA4"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7. Признать утратившими силу решения Совета Ейского городского поселения Ейского района:</w:t>
      </w:r>
    </w:p>
    <w:p w14:paraId="5D8B92DB"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1) от 27 ноября 2014 года </w:t>
      </w:r>
      <w:hyperlink r:id="rId10" w:history="1">
        <w:r>
          <w:rPr>
            <w:rFonts w:ascii="Times New Roman" w:hAnsi="Times New Roman" w:cs="Times New Roman"/>
            <w:sz w:val="28"/>
            <w:szCs w:val="28"/>
          </w:rPr>
          <w:t>№</w:t>
        </w:r>
      </w:hyperlink>
      <w:r w:rsidRPr="00950678">
        <w:rPr>
          <w:rFonts w:ascii="Times New Roman" w:hAnsi="Times New Roman" w:cs="Times New Roman"/>
          <w:sz w:val="28"/>
          <w:szCs w:val="28"/>
        </w:rPr>
        <w:t xml:space="preserve"> "О налоге на имущество физических лиц на территории Ейского городского поселения Ейского района";</w:t>
      </w:r>
    </w:p>
    <w:p w14:paraId="4E8DCF3F"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 xml:space="preserve">2) от 30 июля 2015 года </w:t>
      </w:r>
      <w:hyperlink r:id="rId11" w:history="1">
        <w:r>
          <w:rPr>
            <w:rFonts w:ascii="Times New Roman" w:hAnsi="Times New Roman" w:cs="Times New Roman"/>
            <w:sz w:val="28"/>
            <w:szCs w:val="28"/>
          </w:rPr>
          <w:t>№</w:t>
        </w:r>
      </w:hyperlink>
      <w:r w:rsidRPr="00950678">
        <w:rPr>
          <w:rFonts w:ascii="Times New Roman" w:hAnsi="Times New Roman" w:cs="Times New Roman"/>
          <w:sz w:val="28"/>
          <w:szCs w:val="28"/>
        </w:rPr>
        <w:t xml:space="preserve"> "О внесении изменения в решение Совета Ейского городского поселения Ейского района от 27 ноября 2014 года </w:t>
      </w:r>
      <w:r>
        <w:rPr>
          <w:rFonts w:ascii="Times New Roman" w:hAnsi="Times New Roman" w:cs="Times New Roman"/>
          <w:sz w:val="28"/>
          <w:szCs w:val="28"/>
        </w:rPr>
        <w:t>№</w:t>
      </w:r>
      <w:r w:rsidRPr="00950678">
        <w:rPr>
          <w:rFonts w:ascii="Times New Roman" w:hAnsi="Times New Roman" w:cs="Times New Roman"/>
          <w:sz w:val="28"/>
          <w:szCs w:val="28"/>
        </w:rPr>
        <w:t xml:space="preserve"> 4/6 "О налоге на имущество физических лиц на территории Ейского городского поселения Ейского района".</w:t>
      </w:r>
    </w:p>
    <w:p w14:paraId="31548F1C" w14:textId="77777777" w:rsidR="00950678" w:rsidRPr="00950678" w:rsidRDefault="00950678" w:rsidP="00950678">
      <w:pPr>
        <w:pStyle w:val="ConsPlusNormal"/>
        <w:ind w:firstLine="540"/>
        <w:jc w:val="both"/>
        <w:rPr>
          <w:rFonts w:ascii="Times New Roman" w:hAnsi="Times New Roman" w:cs="Times New Roman"/>
          <w:sz w:val="28"/>
          <w:szCs w:val="28"/>
        </w:rPr>
      </w:pPr>
      <w:r w:rsidRPr="00950678">
        <w:rPr>
          <w:rFonts w:ascii="Times New Roman" w:hAnsi="Times New Roman" w:cs="Times New Roman"/>
          <w:sz w:val="28"/>
          <w:szCs w:val="28"/>
        </w:rPr>
        <w:t>8. Решение вступает в силу с 1 января 2017 года, но не ранее чем по истечении одного месяца со дня его официального опубликования.</w:t>
      </w:r>
    </w:p>
    <w:p w14:paraId="1402FC3E" w14:textId="77777777" w:rsidR="00950678" w:rsidRPr="00950678" w:rsidRDefault="00950678" w:rsidP="00950678">
      <w:pPr>
        <w:pStyle w:val="ConsPlusNormal"/>
        <w:jc w:val="both"/>
        <w:rPr>
          <w:rFonts w:ascii="Times New Roman" w:hAnsi="Times New Roman" w:cs="Times New Roman"/>
          <w:sz w:val="28"/>
          <w:szCs w:val="28"/>
        </w:rPr>
      </w:pPr>
    </w:p>
    <w:p w14:paraId="51938C8C"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Глава Ейского городского поселения</w:t>
      </w:r>
    </w:p>
    <w:p w14:paraId="2483AF47"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6AE7F727" w14:textId="77777777" w:rsidR="00950678" w:rsidRPr="00950678" w:rsidRDefault="00950678" w:rsidP="00950678">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В.В.КУЛЬКОВ</w:t>
      </w:r>
    </w:p>
    <w:p w14:paraId="6001947E" w14:textId="77777777" w:rsidR="00950678" w:rsidRDefault="00950678" w:rsidP="00950678">
      <w:pPr>
        <w:pStyle w:val="ConsPlusNormal"/>
        <w:jc w:val="both"/>
        <w:rPr>
          <w:rFonts w:ascii="Times New Roman" w:hAnsi="Times New Roman" w:cs="Times New Roman"/>
          <w:sz w:val="28"/>
          <w:szCs w:val="28"/>
        </w:rPr>
      </w:pPr>
    </w:p>
    <w:p w14:paraId="37AA9365" w14:textId="77777777" w:rsidR="00E20B6A" w:rsidRDefault="00E20B6A" w:rsidP="00E20B6A">
      <w:pPr>
        <w:pStyle w:val="ConsPlusNormal"/>
        <w:jc w:val="right"/>
        <w:rPr>
          <w:rFonts w:ascii="Times New Roman" w:hAnsi="Times New Roman" w:cs="Times New Roman"/>
          <w:sz w:val="28"/>
          <w:szCs w:val="28"/>
        </w:rPr>
      </w:pPr>
      <w:r>
        <w:rPr>
          <w:rFonts w:ascii="Times New Roman" w:hAnsi="Times New Roman" w:cs="Times New Roman"/>
          <w:sz w:val="28"/>
          <w:szCs w:val="28"/>
        </w:rPr>
        <w:t>Председатель Совета</w:t>
      </w:r>
    </w:p>
    <w:p w14:paraId="25E55991" w14:textId="77777777" w:rsidR="00E20B6A" w:rsidRPr="00950678" w:rsidRDefault="00E20B6A" w:rsidP="00E20B6A">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городского поселения</w:t>
      </w:r>
    </w:p>
    <w:p w14:paraId="6AA9DB47" w14:textId="77777777" w:rsidR="00E20B6A" w:rsidRDefault="00E20B6A" w:rsidP="00E20B6A">
      <w:pPr>
        <w:pStyle w:val="ConsPlusNormal"/>
        <w:jc w:val="right"/>
        <w:rPr>
          <w:rFonts w:ascii="Times New Roman" w:hAnsi="Times New Roman" w:cs="Times New Roman"/>
          <w:sz w:val="28"/>
          <w:szCs w:val="28"/>
        </w:rPr>
      </w:pPr>
      <w:r w:rsidRPr="00950678">
        <w:rPr>
          <w:rFonts w:ascii="Times New Roman" w:hAnsi="Times New Roman" w:cs="Times New Roman"/>
          <w:sz w:val="28"/>
          <w:szCs w:val="28"/>
        </w:rPr>
        <w:t>Ейского района</w:t>
      </w:r>
    </w:p>
    <w:p w14:paraId="114E1733" w14:textId="77777777" w:rsidR="00E20B6A" w:rsidRPr="00950678" w:rsidRDefault="00E20B6A" w:rsidP="00E20B6A">
      <w:pPr>
        <w:pStyle w:val="ConsPlusNormal"/>
        <w:jc w:val="right"/>
        <w:rPr>
          <w:rFonts w:ascii="Times New Roman" w:hAnsi="Times New Roman" w:cs="Times New Roman"/>
          <w:sz w:val="28"/>
          <w:szCs w:val="28"/>
        </w:rPr>
      </w:pPr>
      <w:r>
        <w:rPr>
          <w:rFonts w:ascii="Times New Roman" w:hAnsi="Times New Roman" w:cs="Times New Roman"/>
          <w:sz w:val="28"/>
          <w:szCs w:val="28"/>
        </w:rPr>
        <w:t>Д.В. КАЗЫМОВ</w:t>
      </w:r>
    </w:p>
    <w:p w14:paraId="7BDCC249" w14:textId="77777777" w:rsidR="00B92909" w:rsidRDefault="00B92909" w:rsidP="00950678">
      <w:pPr>
        <w:spacing w:after="0" w:line="240" w:lineRule="auto"/>
        <w:rPr>
          <w:rFonts w:ascii="Times New Roman" w:hAnsi="Times New Roman" w:cs="Times New Roman"/>
          <w:sz w:val="28"/>
          <w:szCs w:val="28"/>
        </w:rPr>
      </w:pPr>
    </w:p>
    <w:p w14:paraId="272463DD" w14:textId="77777777" w:rsidR="00977836" w:rsidRDefault="00977836" w:rsidP="00950678">
      <w:pPr>
        <w:spacing w:after="0" w:line="240" w:lineRule="auto"/>
        <w:rPr>
          <w:rFonts w:ascii="Times New Roman" w:hAnsi="Times New Roman" w:cs="Times New Roman"/>
          <w:sz w:val="28"/>
          <w:szCs w:val="28"/>
        </w:rPr>
      </w:pPr>
    </w:p>
    <w:tbl>
      <w:tblPr>
        <w:tblStyle w:val="a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712"/>
      </w:tblGrid>
      <w:tr w:rsidR="00977836" w14:paraId="03041909" w14:textId="77777777" w:rsidTr="00977836">
        <w:tc>
          <w:tcPr>
            <w:tcW w:w="4785" w:type="dxa"/>
          </w:tcPr>
          <w:p w14:paraId="394C6549" w14:textId="77777777" w:rsidR="00977836" w:rsidRDefault="00977836">
            <w:pPr>
              <w:pStyle w:val="3"/>
              <w:widowControl w:val="0"/>
              <w:spacing w:after="0"/>
              <w:ind w:left="0"/>
              <w:jc w:val="both"/>
              <w:rPr>
                <w:sz w:val="28"/>
                <w:szCs w:val="28"/>
                <w:lang w:val="ru-RU"/>
              </w:rPr>
            </w:pPr>
          </w:p>
        </w:tc>
        <w:tc>
          <w:tcPr>
            <w:tcW w:w="4786" w:type="dxa"/>
          </w:tcPr>
          <w:p w14:paraId="42D67F7B" w14:textId="77777777" w:rsidR="00977836" w:rsidRDefault="00977836">
            <w:pPr>
              <w:pStyle w:val="3"/>
              <w:widowControl w:val="0"/>
              <w:spacing w:after="0"/>
              <w:ind w:left="0" w:firstLine="222"/>
              <w:jc w:val="center"/>
              <w:rPr>
                <w:sz w:val="28"/>
                <w:szCs w:val="28"/>
                <w:lang w:val="ru-RU"/>
              </w:rPr>
            </w:pPr>
            <w:r>
              <w:rPr>
                <w:sz w:val="28"/>
                <w:szCs w:val="28"/>
                <w:lang w:val="ru-RU"/>
              </w:rPr>
              <w:t>ПРИЛОЖЕНИЕ</w:t>
            </w:r>
          </w:p>
          <w:p w14:paraId="39E562FB" w14:textId="77777777" w:rsidR="00977836" w:rsidRDefault="00977836">
            <w:pPr>
              <w:pStyle w:val="3"/>
              <w:widowControl w:val="0"/>
              <w:spacing w:after="0"/>
              <w:ind w:left="0" w:firstLine="222"/>
              <w:jc w:val="center"/>
              <w:rPr>
                <w:sz w:val="28"/>
                <w:szCs w:val="28"/>
                <w:lang w:val="ru-RU"/>
              </w:rPr>
            </w:pPr>
            <w:r>
              <w:rPr>
                <w:sz w:val="28"/>
                <w:szCs w:val="28"/>
                <w:lang w:val="ru-RU"/>
              </w:rPr>
              <w:t xml:space="preserve"> к решению Совета Ейского городского поселения </w:t>
            </w:r>
          </w:p>
          <w:p w14:paraId="30131419" w14:textId="77777777" w:rsidR="00977836" w:rsidRDefault="00977836">
            <w:pPr>
              <w:pStyle w:val="3"/>
              <w:widowControl w:val="0"/>
              <w:spacing w:after="0"/>
              <w:ind w:left="0" w:firstLine="222"/>
              <w:jc w:val="center"/>
              <w:rPr>
                <w:sz w:val="28"/>
                <w:szCs w:val="28"/>
                <w:lang w:val="ru-RU"/>
              </w:rPr>
            </w:pPr>
            <w:r>
              <w:rPr>
                <w:sz w:val="28"/>
                <w:szCs w:val="28"/>
                <w:lang w:val="ru-RU"/>
              </w:rPr>
              <w:t>Ейского района</w:t>
            </w:r>
          </w:p>
          <w:p w14:paraId="231F4E1B" w14:textId="2F00EA24" w:rsidR="00977836" w:rsidRDefault="00977836" w:rsidP="00977836">
            <w:pPr>
              <w:pStyle w:val="3"/>
              <w:widowControl w:val="0"/>
              <w:spacing w:after="0"/>
              <w:ind w:left="0" w:firstLine="222"/>
              <w:jc w:val="center"/>
              <w:rPr>
                <w:sz w:val="28"/>
                <w:szCs w:val="28"/>
                <w:lang w:val="ru-RU"/>
              </w:rPr>
            </w:pPr>
            <w:r>
              <w:rPr>
                <w:sz w:val="28"/>
                <w:szCs w:val="28"/>
                <w:lang w:val="ru-RU"/>
              </w:rPr>
              <w:t xml:space="preserve"> от 15 декабря 2023 </w:t>
            </w:r>
            <w:proofErr w:type="gramStart"/>
            <w:r>
              <w:rPr>
                <w:sz w:val="28"/>
                <w:szCs w:val="28"/>
                <w:lang w:val="ru-RU"/>
              </w:rPr>
              <w:t>года  №</w:t>
            </w:r>
            <w:proofErr w:type="gramEnd"/>
            <w:r>
              <w:rPr>
                <w:sz w:val="28"/>
                <w:szCs w:val="28"/>
                <w:lang w:val="ru-RU"/>
              </w:rPr>
              <w:t>61/7</w:t>
            </w:r>
          </w:p>
        </w:tc>
      </w:tr>
    </w:tbl>
    <w:p w14:paraId="4F411CB9" w14:textId="77777777" w:rsidR="00977836" w:rsidRDefault="00977836" w:rsidP="00977836">
      <w:pPr>
        <w:pStyle w:val="3"/>
        <w:widowControl w:val="0"/>
        <w:spacing w:after="0"/>
        <w:ind w:left="0" w:firstLine="851"/>
        <w:jc w:val="both"/>
        <w:rPr>
          <w:sz w:val="28"/>
          <w:szCs w:val="28"/>
          <w:lang w:val="ru-RU"/>
        </w:rPr>
      </w:pPr>
    </w:p>
    <w:p w14:paraId="0FF7D6BB" w14:textId="77777777" w:rsidR="00977836" w:rsidRDefault="00977836" w:rsidP="00977836">
      <w:pPr>
        <w:pStyle w:val="3"/>
        <w:widowControl w:val="0"/>
        <w:spacing w:after="0"/>
        <w:ind w:left="0" w:firstLine="851"/>
        <w:jc w:val="both"/>
        <w:rPr>
          <w:sz w:val="28"/>
          <w:szCs w:val="28"/>
          <w:lang w:val="ru-RU"/>
        </w:rPr>
      </w:pPr>
    </w:p>
    <w:p w14:paraId="31F56F2B" w14:textId="77777777" w:rsidR="00977836" w:rsidRDefault="00977836" w:rsidP="00977836">
      <w:pPr>
        <w:pStyle w:val="3"/>
        <w:widowControl w:val="0"/>
        <w:spacing w:after="0"/>
        <w:ind w:left="0" w:firstLine="851"/>
        <w:jc w:val="center"/>
        <w:rPr>
          <w:b/>
          <w:sz w:val="28"/>
          <w:szCs w:val="28"/>
          <w:lang w:val="ru-RU"/>
        </w:rPr>
      </w:pPr>
      <w:r>
        <w:rPr>
          <w:b/>
          <w:sz w:val="28"/>
          <w:szCs w:val="28"/>
          <w:lang w:val="ru-RU"/>
        </w:rPr>
        <w:t xml:space="preserve">ПЕРЕЧЕНЬ </w:t>
      </w:r>
    </w:p>
    <w:p w14:paraId="2FB6970B" w14:textId="74562570" w:rsidR="00977836" w:rsidRDefault="00977836" w:rsidP="00977836">
      <w:pPr>
        <w:pStyle w:val="3"/>
        <w:widowControl w:val="0"/>
        <w:spacing w:after="0"/>
        <w:ind w:left="0" w:firstLine="851"/>
        <w:jc w:val="center"/>
        <w:rPr>
          <w:b/>
          <w:sz w:val="28"/>
          <w:szCs w:val="28"/>
          <w:lang w:val="ru-RU"/>
        </w:rPr>
      </w:pPr>
      <w:r>
        <w:rPr>
          <w:b/>
          <w:sz w:val="28"/>
          <w:szCs w:val="28"/>
          <w:lang w:val="ru-RU"/>
        </w:rPr>
        <w:t>помещений, расположенных в многокв</w:t>
      </w:r>
      <w:r w:rsidR="009D19CB">
        <w:rPr>
          <w:b/>
          <w:sz w:val="28"/>
          <w:szCs w:val="28"/>
          <w:lang w:val="ru-RU"/>
        </w:rPr>
        <w:t>а</w:t>
      </w:r>
      <w:r>
        <w:rPr>
          <w:b/>
          <w:sz w:val="28"/>
          <w:szCs w:val="28"/>
          <w:lang w:val="ru-RU"/>
        </w:rPr>
        <w:t xml:space="preserve">ртирном </w:t>
      </w:r>
      <w:proofErr w:type="gramStart"/>
      <w:r>
        <w:rPr>
          <w:b/>
          <w:sz w:val="28"/>
          <w:szCs w:val="28"/>
          <w:lang w:val="ru-RU"/>
        </w:rPr>
        <w:t>доме  по</w:t>
      </w:r>
      <w:proofErr w:type="gramEnd"/>
      <w:r>
        <w:rPr>
          <w:b/>
          <w:sz w:val="28"/>
          <w:szCs w:val="28"/>
          <w:lang w:val="ru-RU"/>
        </w:rPr>
        <w:t xml:space="preserve"> улице Коммунистической, дом 20/1 в городе Ейске, пострадавших в результате с чрезвычайно ситуации техногенного характера, произошедшей на территории Ейского городского поселения Ейского района 17 октября 2022 года</w:t>
      </w:r>
    </w:p>
    <w:p w14:paraId="0ACD5359" w14:textId="77777777" w:rsidR="00977836" w:rsidRDefault="00977836" w:rsidP="00977836">
      <w:pPr>
        <w:pStyle w:val="3"/>
        <w:widowControl w:val="0"/>
        <w:spacing w:after="0"/>
        <w:ind w:left="0" w:firstLine="851"/>
        <w:jc w:val="center"/>
        <w:rPr>
          <w:b/>
          <w:sz w:val="28"/>
          <w:szCs w:val="28"/>
          <w:lang w:val="ru-RU"/>
        </w:rPr>
      </w:pPr>
    </w:p>
    <w:tbl>
      <w:tblPr>
        <w:tblStyle w:val="a8"/>
        <w:tblW w:w="0" w:type="auto"/>
        <w:tblInd w:w="0" w:type="dxa"/>
        <w:tblLayout w:type="fixed"/>
        <w:tblLook w:val="04A0" w:firstRow="1" w:lastRow="0" w:firstColumn="1" w:lastColumn="0" w:noHBand="0" w:noVBand="1"/>
      </w:tblPr>
      <w:tblGrid>
        <w:gridCol w:w="1951"/>
        <w:gridCol w:w="7620"/>
      </w:tblGrid>
      <w:tr w:rsidR="00977836" w14:paraId="17B9DD82" w14:textId="77777777" w:rsidTr="00977836">
        <w:tc>
          <w:tcPr>
            <w:tcW w:w="1951" w:type="dxa"/>
            <w:tcBorders>
              <w:top w:val="single" w:sz="4" w:space="0" w:color="auto"/>
              <w:left w:val="single" w:sz="4" w:space="0" w:color="auto"/>
              <w:bottom w:val="single" w:sz="4" w:space="0" w:color="auto"/>
              <w:right w:val="single" w:sz="4" w:space="0" w:color="auto"/>
            </w:tcBorders>
            <w:hideMark/>
          </w:tcPr>
          <w:p w14:paraId="0203225A" w14:textId="77777777" w:rsidR="00977836" w:rsidRDefault="00977836">
            <w:pPr>
              <w:pStyle w:val="3"/>
              <w:widowControl w:val="0"/>
              <w:spacing w:after="0"/>
              <w:ind w:left="0"/>
              <w:jc w:val="center"/>
              <w:rPr>
                <w:b/>
                <w:sz w:val="28"/>
                <w:szCs w:val="28"/>
                <w:lang w:val="ru-RU"/>
              </w:rPr>
            </w:pPr>
            <w:r>
              <w:rPr>
                <w:b/>
                <w:sz w:val="28"/>
                <w:szCs w:val="28"/>
                <w:lang w:val="ru-RU"/>
              </w:rPr>
              <w:t>Наименование объекта</w:t>
            </w:r>
          </w:p>
        </w:tc>
        <w:tc>
          <w:tcPr>
            <w:tcW w:w="7620" w:type="dxa"/>
            <w:tcBorders>
              <w:top w:val="single" w:sz="4" w:space="0" w:color="auto"/>
              <w:left w:val="single" w:sz="4" w:space="0" w:color="auto"/>
              <w:bottom w:val="single" w:sz="4" w:space="0" w:color="auto"/>
              <w:right w:val="single" w:sz="4" w:space="0" w:color="auto"/>
            </w:tcBorders>
            <w:hideMark/>
          </w:tcPr>
          <w:p w14:paraId="4D497FD5" w14:textId="77777777" w:rsidR="00977836" w:rsidRDefault="00977836">
            <w:pPr>
              <w:pStyle w:val="3"/>
              <w:widowControl w:val="0"/>
              <w:spacing w:after="0"/>
              <w:ind w:left="0"/>
              <w:jc w:val="center"/>
              <w:rPr>
                <w:b/>
                <w:sz w:val="28"/>
                <w:szCs w:val="28"/>
                <w:lang w:val="ru-RU"/>
              </w:rPr>
            </w:pPr>
            <w:r>
              <w:rPr>
                <w:b/>
                <w:sz w:val="28"/>
                <w:szCs w:val="28"/>
                <w:lang w:val="ru-RU"/>
              </w:rPr>
              <w:t>Номер помещения</w:t>
            </w:r>
          </w:p>
        </w:tc>
      </w:tr>
      <w:tr w:rsidR="00977836" w14:paraId="6AD3F795" w14:textId="77777777" w:rsidTr="00977836">
        <w:tc>
          <w:tcPr>
            <w:tcW w:w="1951" w:type="dxa"/>
            <w:tcBorders>
              <w:top w:val="single" w:sz="4" w:space="0" w:color="auto"/>
              <w:left w:val="single" w:sz="4" w:space="0" w:color="auto"/>
              <w:bottom w:val="single" w:sz="4" w:space="0" w:color="auto"/>
              <w:right w:val="single" w:sz="4" w:space="0" w:color="auto"/>
            </w:tcBorders>
            <w:hideMark/>
          </w:tcPr>
          <w:p w14:paraId="50738783" w14:textId="77777777" w:rsidR="00977836" w:rsidRDefault="00977836">
            <w:pPr>
              <w:pStyle w:val="3"/>
              <w:widowControl w:val="0"/>
              <w:spacing w:after="0"/>
              <w:ind w:left="0"/>
              <w:jc w:val="center"/>
              <w:rPr>
                <w:sz w:val="28"/>
                <w:szCs w:val="28"/>
                <w:lang w:val="ru-RU"/>
              </w:rPr>
            </w:pPr>
            <w:r>
              <w:rPr>
                <w:sz w:val="28"/>
                <w:szCs w:val="28"/>
                <w:lang w:val="ru-RU"/>
              </w:rPr>
              <w:t>Квартира</w:t>
            </w:r>
          </w:p>
        </w:tc>
        <w:tc>
          <w:tcPr>
            <w:tcW w:w="7620" w:type="dxa"/>
            <w:tcBorders>
              <w:top w:val="single" w:sz="4" w:space="0" w:color="auto"/>
              <w:left w:val="single" w:sz="4" w:space="0" w:color="auto"/>
              <w:bottom w:val="single" w:sz="4" w:space="0" w:color="auto"/>
              <w:right w:val="single" w:sz="4" w:space="0" w:color="auto"/>
            </w:tcBorders>
            <w:hideMark/>
          </w:tcPr>
          <w:p w14:paraId="7B228AC5" w14:textId="77777777" w:rsidR="00977836" w:rsidRDefault="00977836">
            <w:pPr>
              <w:pStyle w:val="3"/>
              <w:widowControl w:val="0"/>
              <w:spacing w:after="0"/>
              <w:ind w:left="0"/>
              <w:jc w:val="center"/>
              <w:rPr>
                <w:b/>
                <w:sz w:val="28"/>
                <w:szCs w:val="28"/>
                <w:lang w:val="ru-RU"/>
              </w:rPr>
            </w:pPr>
            <w:r>
              <w:rPr>
                <w:b/>
                <w:sz w:val="28"/>
                <w:szCs w:val="28"/>
                <w:lang w:val="ru-RU"/>
              </w:rPr>
              <w:t>1, 2, 3, 4,5,6,7,8,9,10,11,12,13,14,15,16,17,18,19,20,21,22,23,24,</w:t>
            </w:r>
          </w:p>
          <w:p w14:paraId="7732B421" w14:textId="77777777" w:rsidR="00977836" w:rsidRDefault="00977836">
            <w:pPr>
              <w:pStyle w:val="3"/>
              <w:widowControl w:val="0"/>
              <w:spacing w:after="0"/>
              <w:ind w:left="0"/>
              <w:jc w:val="both"/>
              <w:rPr>
                <w:b/>
                <w:sz w:val="28"/>
                <w:szCs w:val="28"/>
                <w:lang w:val="ru-RU"/>
              </w:rPr>
            </w:pPr>
            <w:r>
              <w:rPr>
                <w:b/>
                <w:sz w:val="28"/>
                <w:szCs w:val="28"/>
                <w:lang w:val="ru-RU"/>
              </w:rPr>
              <w:t>25, 26, 27,28,29,30,31,32,33,34,35,36,37,38,39,40,41,42,43,44, 45,46,47,48,49,50,51,52,53,54,55,56,57,58,59,60,61,62,63,64,65,66,67,68,69,70,71,72,73,74,75,76,77,78,79,80,81,82,83,84,85,86,87,88,89,90,91,92,93,94,95,96,97,98,99,100,101,102,103,104, 105,106,107,108,109, 110,111,112,113,114,115,116,117,118,</w:t>
            </w:r>
          </w:p>
          <w:p w14:paraId="6F354CE6" w14:textId="77777777" w:rsidR="00977836" w:rsidRDefault="00977836">
            <w:pPr>
              <w:pStyle w:val="3"/>
              <w:widowControl w:val="0"/>
              <w:spacing w:after="0"/>
              <w:ind w:left="0"/>
              <w:jc w:val="both"/>
              <w:rPr>
                <w:b/>
                <w:sz w:val="28"/>
                <w:szCs w:val="28"/>
                <w:lang w:val="ru-RU"/>
              </w:rPr>
            </w:pPr>
            <w:r>
              <w:rPr>
                <w:b/>
                <w:sz w:val="28"/>
                <w:szCs w:val="28"/>
                <w:lang w:val="ru-RU"/>
              </w:rPr>
              <w:t xml:space="preserve">119,120,121,122,123,124,125,126,127,128,129,130, 131,132,133,134, 135, 136,137,138,139,140 </w:t>
            </w:r>
          </w:p>
        </w:tc>
      </w:tr>
      <w:tr w:rsidR="00977836" w14:paraId="65CB9A5B" w14:textId="77777777" w:rsidTr="00977836">
        <w:tc>
          <w:tcPr>
            <w:tcW w:w="1951" w:type="dxa"/>
            <w:tcBorders>
              <w:top w:val="single" w:sz="4" w:space="0" w:color="auto"/>
              <w:left w:val="single" w:sz="4" w:space="0" w:color="auto"/>
              <w:bottom w:val="single" w:sz="4" w:space="0" w:color="auto"/>
              <w:right w:val="single" w:sz="4" w:space="0" w:color="auto"/>
            </w:tcBorders>
            <w:hideMark/>
          </w:tcPr>
          <w:p w14:paraId="60CDFBD9" w14:textId="77777777" w:rsidR="00977836" w:rsidRDefault="00977836">
            <w:pPr>
              <w:pStyle w:val="3"/>
              <w:widowControl w:val="0"/>
              <w:spacing w:after="0"/>
              <w:ind w:left="0"/>
              <w:jc w:val="center"/>
              <w:rPr>
                <w:sz w:val="28"/>
                <w:szCs w:val="28"/>
                <w:lang w:val="ru-RU"/>
              </w:rPr>
            </w:pPr>
            <w:r>
              <w:rPr>
                <w:sz w:val="28"/>
                <w:szCs w:val="28"/>
                <w:lang w:val="ru-RU"/>
              </w:rPr>
              <w:t>нежилое помещение</w:t>
            </w:r>
          </w:p>
        </w:tc>
        <w:tc>
          <w:tcPr>
            <w:tcW w:w="7620" w:type="dxa"/>
            <w:tcBorders>
              <w:top w:val="single" w:sz="4" w:space="0" w:color="auto"/>
              <w:left w:val="single" w:sz="4" w:space="0" w:color="auto"/>
              <w:bottom w:val="single" w:sz="4" w:space="0" w:color="auto"/>
              <w:right w:val="single" w:sz="4" w:space="0" w:color="auto"/>
            </w:tcBorders>
            <w:hideMark/>
          </w:tcPr>
          <w:p w14:paraId="5943A340" w14:textId="77777777" w:rsidR="00977836" w:rsidRDefault="00977836">
            <w:pPr>
              <w:pStyle w:val="3"/>
              <w:widowControl w:val="0"/>
              <w:spacing w:after="0"/>
              <w:ind w:left="0"/>
              <w:jc w:val="center"/>
              <w:rPr>
                <w:b/>
                <w:sz w:val="28"/>
                <w:szCs w:val="28"/>
                <w:lang w:val="ru-RU"/>
              </w:rPr>
            </w:pPr>
            <w:r>
              <w:rPr>
                <w:b/>
                <w:sz w:val="28"/>
                <w:szCs w:val="28"/>
                <w:lang w:val="ru-RU"/>
              </w:rPr>
              <w:t xml:space="preserve">1 -2/2 литер под А1, </w:t>
            </w:r>
          </w:p>
          <w:p w14:paraId="12DAABEA" w14:textId="77777777" w:rsidR="00977836" w:rsidRDefault="00977836">
            <w:pPr>
              <w:pStyle w:val="3"/>
              <w:widowControl w:val="0"/>
              <w:spacing w:after="0"/>
              <w:ind w:left="0"/>
              <w:jc w:val="center"/>
              <w:rPr>
                <w:b/>
                <w:sz w:val="28"/>
                <w:szCs w:val="28"/>
                <w:lang w:val="ru-RU"/>
              </w:rPr>
            </w:pPr>
            <w:r>
              <w:rPr>
                <w:b/>
                <w:sz w:val="28"/>
                <w:szCs w:val="28"/>
                <w:lang w:val="ru-RU"/>
              </w:rPr>
              <w:t>16, 17 литер под А,</w:t>
            </w:r>
          </w:p>
          <w:p w14:paraId="6A01E56E" w14:textId="77777777" w:rsidR="00977836" w:rsidRDefault="00977836">
            <w:pPr>
              <w:pStyle w:val="3"/>
              <w:widowControl w:val="0"/>
              <w:spacing w:after="0"/>
              <w:ind w:left="0"/>
              <w:jc w:val="center"/>
              <w:rPr>
                <w:b/>
                <w:sz w:val="28"/>
                <w:szCs w:val="28"/>
                <w:lang w:val="ru-RU"/>
              </w:rPr>
            </w:pPr>
            <w:r>
              <w:rPr>
                <w:b/>
                <w:sz w:val="28"/>
                <w:szCs w:val="28"/>
                <w:lang w:val="ru-RU"/>
              </w:rPr>
              <w:t>1-16 литер А1</w:t>
            </w:r>
          </w:p>
        </w:tc>
      </w:tr>
    </w:tbl>
    <w:p w14:paraId="4EED7664" w14:textId="77777777" w:rsidR="00977836" w:rsidRDefault="00977836" w:rsidP="00977836">
      <w:pPr>
        <w:pStyle w:val="3"/>
        <w:widowControl w:val="0"/>
        <w:spacing w:after="0"/>
        <w:ind w:left="0" w:firstLine="851"/>
        <w:jc w:val="center"/>
        <w:rPr>
          <w:b/>
          <w:sz w:val="28"/>
          <w:szCs w:val="28"/>
          <w:lang w:val="ru-RU"/>
        </w:rPr>
      </w:pPr>
    </w:p>
    <w:p w14:paraId="06E3B24C" w14:textId="77777777" w:rsidR="00977836" w:rsidRDefault="00977836" w:rsidP="00977836">
      <w:pPr>
        <w:pStyle w:val="3"/>
        <w:widowControl w:val="0"/>
        <w:spacing w:after="0"/>
        <w:ind w:left="0" w:firstLine="851"/>
        <w:jc w:val="center"/>
        <w:rPr>
          <w:sz w:val="28"/>
          <w:szCs w:val="28"/>
          <w:lang w:val="ru-RU"/>
        </w:rPr>
      </w:pPr>
    </w:p>
    <w:p w14:paraId="683BCA86" w14:textId="77777777" w:rsidR="00977836" w:rsidRDefault="00977836" w:rsidP="00977836">
      <w:pPr>
        <w:pStyle w:val="3"/>
        <w:widowControl w:val="0"/>
        <w:spacing w:after="0"/>
        <w:ind w:left="0" w:firstLine="851"/>
        <w:jc w:val="both"/>
        <w:rPr>
          <w:sz w:val="28"/>
          <w:szCs w:val="28"/>
          <w:lang w:val="ru-RU"/>
        </w:rPr>
      </w:pPr>
    </w:p>
    <w:p w14:paraId="58D56A5E" w14:textId="77777777" w:rsidR="00977836" w:rsidRDefault="00977836" w:rsidP="00977836">
      <w:pPr>
        <w:pStyle w:val="3"/>
        <w:widowControl w:val="0"/>
        <w:spacing w:after="0"/>
        <w:ind w:left="0" w:firstLine="851"/>
        <w:jc w:val="both"/>
        <w:rPr>
          <w:sz w:val="28"/>
          <w:szCs w:val="28"/>
          <w:lang w:val="ru-RU"/>
        </w:rPr>
      </w:pPr>
    </w:p>
    <w:p w14:paraId="0E5E8360" w14:textId="77777777" w:rsidR="00977836" w:rsidRDefault="00977836" w:rsidP="00977836">
      <w:pPr>
        <w:pStyle w:val="3"/>
        <w:widowControl w:val="0"/>
        <w:spacing w:after="0"/>
        <w:ind w:left="0"/>
        <w:jc w:val="both"/>
        <w:rPr>
          <w:sz w:val="28"/>
          <w:szCs w:val="28"/>
          <w:lang w:val="ru-RU"/>
        </w:rPr>
      </w:pPr>
      <w:r>
        <w:rPr>
          <w:sz w:val="28"/>
          <w:szCs w:val="28"/>
          <w:lang w:val="ru-RU"/>
        </w:rPr>
        <w:t xml:space="preserve">Начальник управления жилищно-коммунального </w:t>
      </w:r>
    </w:p>
    <w:p w14:paraId="5AE2AA94" w14:textId="77777777" w:rsidR="00977836" w:rsidRDefault="00977836" w:rsidP="00977836">
      <w:pPr>
        <w:pStyle w:val="3"/>
        <w:widowControl w:val="0"/>
        <w:spacing w:after="0"/>
        <w:ind w:left="0"/>
        <w:jc w:val="both"/>
        <w:rPr>
          <w:sz w:val="28"/>
          <w:szCs w:val="28"/>
          <w:lang w:val="ru-RU"/>
        </w:rPr>
      </w:pPr>
      <w:r>
        <w:rPr>
          <w:sz w:val="28"/>
          <w:szCs w:val="28"/>
          <w:lang w:val="ru-RU"/>
        </w:rPr>
        <w:t xml:space="preserve">хозяйства администрации Ейского </w:t>
      </w:r>
    </w:p>
    <w:p w14:paraId="44B6CC27" w14:textId="77777777" w:rsidR="00977836" w:rsidRDefault="00977836" w:rsidP="00977836">
      <w:pPr>
        <w:pStyle w:val="3"/>
        <w:widowControl w:val="0"/>
        <w:spacing w:after="0"/>
        <w:ind w:left="0"/>
        <w:jc w:val="both"/>
        <w:rPr>
          <w:sz w:val="28"/>
          <w:szCs w:val="28"/>
          <w:lang w:val="ru-RU"/>
        </w:rPr>
      </w:pPr>
      <w:r>
        <w:rPr>
          <w:sz w:val="28"/>
          <w:szCs w:val="28"/>
          <w:lang w:val="ru-RU"/>
        </w:rPr>
        <w:t>городского поселения Ейского района                                             Ю.М. Гурина</w:t>
      </w:r>
    </w:p>
    <w:p w14:paraId="42CD5557" w14:textId="77777777" w:rsidR="00977836" w:rsidRPr="00950678" w:rsidRDefault="00977836" w:rsidP="00950678">
      <w:pPr>
        <w:spacing w:after="0" w:line="240" w:lineRule="auto"/>
        <w:rPr>
          <w:rFonts w:ascii="Times New Roman" w:hAnsi="Times New Roman" w:cs="Times New Roman"/>
          <w:sz w:val="28"/>
          <w:szCs w:val="28"/>
        </w:rPr>
      </w:pPr>
    </w:p>
    <w:sectPr w:rsidR="00977836" w:rsidRPr="00950678" w:rsidSect="00B56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78"/>
    <w:rsid w:val="00014C37"/>
    <w:rsid w:val="003458AB"/>
    <w:rsid w:val="0076122C"/>
    <w:rsid w:val="008D79EC"/>
    <w:rsid w:val="00950678"/>
    <w:rsid w:val="00977836"/>
    <w:rsid w:val="009D19CB"/>
    <w:rsid w:val="00AD3E6E"/>
    <w:rsid w:val="00B56E7F"/>
    <w:rsid w:val="00B61F8B"/>
    <w:rsid w:val="00B92751"/>
    <w:rsid w:val="00B92909"/>
    <w:rsid w:val="00C436CA"/>
    <w:rsid w:val="00DB654A"/>
    <w:rsid w:val="00E20B6A"/>
    <w:rsid w:val="00EB0A1C"/>
    <w:rsid w:val="00F3314C"/>
    <w:rsid w:val="00F61F60"/>
    <w:rsid w:val="00FF7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03780"/>
  <w15:docId w15:val="{397622C2-1D8C-4CC8-9BA6-4789BC9D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67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67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067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DB654A"/>
    <w:pPr>
      <w:spacing w:after="0" w:line="240" w:lineRule="auto"/>
      <w:ind w:firstLine="708"/>
    </w:pPr>
    <w:rPr>
      <w:rFonts w:ascii="Times New Roman" w:eastAsia="Times New Roman" w:hAnsi="Times New Roman" w:cs="Times New Roman"/>
      <w:color w:val="333399"/>
      <w:sz w:val="20"/>
      <w:szCs w:val="24"/>
      <w:lang w:eastAsia="ru-RU"/>
    </w:rPr>
  </w:style>
  <w:style w:type="character" w:customStyle="1" w:styleId="a4">
    <w:name w:val="Основной текст с отступом Знак"/>
    <w:basedOn w:val="a0"/>
    <w:link w:val="a3"/>
    <w:rsid w:val="00DB654A"/>
    <w:rPr>
      <w:rFonts w:ascii="Times New Roman" w:eastAsia="Times New Roman" w:hAnsi="Times New Roman" w:cs="Times New Roman"/>
      <w:color w:val="333399"/>
      <w:sz w:val="20"/>
      <w:szCs w:val="24"/>
      <w:lang w:eastAsia="ru-RU"/>
    </w:rPr>
  </w:style>
  <w:style w:type="paragraph" w:styleId="a5">
    <w:name w:val="Balloon Text"/>
    <w:basedOn w:val="a"/>
    <w:link w:val="a6"/>
    <w:semiHidden/>
    <w:unhideWhenUsed/>
    <w:rsid w:val="00E20B6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20B6A"/>
    <w:rPr>
      <w:rFonts w:ascii="Segoe UI" w:hAnsi="Segoe UI" w:cs="Segoe UI"/>
      <w:sz w:val="18"/>
      <w:szCs w:val="18"/>
    </w:rPr>
  </w:style>
  <w:style w:type="character" w:styleId="a7">
    <w:name w:val="Hyperlink"/>
    <w:basedOn w:val="a0"/>
    <w:uiPriority w:val="99"/>
    <w:semiHidden/>
    <w:unhideWhenUsed/>
    <w:rsid w:val="008D79EC"/>
    <w:rPr>
      <w:color w:val="0000FF" w:themeColor="hyperlink"/>
      <w:u w:val="single"/>
    </w:rPr>
  </w:style>
  <w:style w:type="paragraph" w:styleId="3">
    <w:name w:val="Body Text Indent 3"/>
    <w:basedOn w:val="a"/>
    <w:link w:val="30"/>
    <w:unhideWhenUsed/>
    <w:rsid w:val="00977836"/>
    <w:pPr>
      <w:spacing w:after="120" w:line="240" w:lineRule="auto"/>
      <w:ind w:left="283"/>
    </w:pPr>
    <w:rPr>
      <w:rFonts w:ascii="Times New Roman" w:eastAsia="Times New Roman" w:hAnsi="Times New Roman" w:cs="Times New Roman"/>
      <w:sz w:val="16"/>
      <w:szCs w:val="16"/>
      <w:lang w:val="en-US"/>
    </w:rPr>
  </w:style>
  <w:style w:type="character" w:customStyle="1" w:styleId="30">
    <w:name w:val="Основной текст с отступом 3 Знак"/>
    <w:basedOn w:val="a0"/>
    <w:link w:val="3"/>
    <w:rsid w:val="00977836"/>
    <w:rPr>
      <w:rFonts w:ascii="Times New Roman" w:eastAsia="Times New Roman" w:hAnsi="Times New Roman" w:cs="Times New Roman"/>
      <w:sz w:val="16"/>
      <w:szCs w:val="16"/>
      <w:lang w:val="en-US"/>
    </w:rPr>
  </w:style>
  <w:style w:type="table" w:styleId="a8">
    <w:name w:val="Table Grid"/>
    <w:basedOn w:val="a1"/>
    <w:uiPriority w:val="59"/>
    <w:rsid w:val="00977836"/>
    <w:pPr>
      <w:spacing w:after="0" w:line="240" w:lineRule="auto"/>
      <w:ind w:firstLine="709"/>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7042601">
      <w:bodyDiv w:val="1"/>
      <w:marLeft w:val="0"/>
      <w:marRight w:val="0"/>
      <w:marTop w:val="0"/>
      <w:marBottom w:val="0"/>
      <w:divBdr>
        <w:top w:val="none" w:sz="0" w:space="0" w:color="auto"/>
        <w:left w:val="none" w:sz="0" w:space="0" w:color="auto"/>
        <w:bottom w:val="none" w:sz="0" w:space="0" w:color="auto"/>
        <w:right w:val="none" w:sz="0" w:space="0" w:color="auto"/>
      </w:divBdr>
    </w:div>
    <w:div w:id="204632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2E1BC23B9CA2255A8B98CC87C479C05330C46D9047EF94862625C5C8AF9039895CB4368518FFC4L3j9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9F3F4FEABCBA1020E4A1EACE98D3FC6D5423852E7FAD977C2EA683C637F035566CE4DDB05E3510j2fF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9F3F4FEABCBA1020E4A1EAD89BBFA3675128DB2177AE9B2A70FA859168A033032CjAf4G" TargetMode="External"/><Relationship Id="rId11" Type="http://schemas.openxmlformats.org/officeDocument/2006/relationships/hyperlink" Target="consultantplus://offline/ref=9F3F4FEABCBA1020E4A1EAD89BBFA3675128DB2177AE982E71F5859168A033032CjAf4G" TargetMode="External"/><Relationship Id="rId5" Type="http://schemas.openxmlformats.org/officeDocument/2006/relationships/hyperlink" Target="consultantplus://offline/ref=9F3F4FEABCBA1020E4A1EACE98D3FC6D5423852E7FAD977C2EA683C637F035566CE4DDB05E3510j2f1G" TargetMode="External"/><Relationship Id="rId10" Type="http://schemas.openxmlformats.org/officeDocument/2006/relationships/hyperlink" Target="consultantplus://offline/ref=9F3F4FEABCBA1020E4A1EAD89BBFA3675128DB2177AE982F71F6859168A033032CjAf4G" TargetMode="External"/><Relationship Id="rId4" Type="http://schemas.openxmlformats.org/officeDocument/2006/relationships/webSettings" Target="webSettings.xml"/><Relationship Id="rId9" Type="http://schemas.openxmlformats.org/officeDocument/2006/relationships/hyperlink" Target="consultantplus://offline/ref=1E2E1BC23B9CA2255A8B98CC87C479C05330C6649843EF94862625C5C8AF9039895CB4368518FFC6L3j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791662-F908-4AD1-B3DA-CED56A5E1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1760</Words>
  <Characters>10035</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User67</dc:creator>
  <cp:lastModifiedBy>User10</cp:lastModifiedBy>
  <cp:revision>7</cp:revision>
  <cp:lastPrinted>2019-03-11T07:34:00Z</cp:lastPrinted>
  <dcterms:created xsi:type="dcterms:W3CDTF">2024-01-06T08:20:00Z</dcterms:created>
  <dcterms:modified xsi:type="dcterms:W3CDTF">2024-09-19T11:37:00Z</dcterms:modified>
</cp:coreProperties>
</file>